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44" w:rsidRPr="00D73744" w:rsidRDefault="00D73744" w:rsidP="00D73744">
      <w:pPr>
        <w:jc w:val="center"/>
        <w:rPr>
          <w:rFonts w:ascii="Times New Roman" w:eastAsia="华文中宋" w:hAnsi="Times New Roman" w:cs="Times New Roman"/>
          <w:color w:val="FF0000"/>
          <w:w w:val="46"/>
          <w:sz w:val="172"/>
          <w:szCs w:val="172"/>
        </w:rPr>
      </w:pPr>
      <w:r w:rsidRPr="00D73744">
        <w:rPr>
          <w:rFonts w:ascii="Times New Roman" w:eastAsia="华文中宋" w:hAnsi="Times New Roman" w:cs="Times New Roman" w:hint="eastAsia"/>
          <w:color w:val="FF0000"/>
          <w:w w:val="46"/>
          <w:sz w:val="172"/>
          <w:szCs w:val="172"/>
        </w:rPr>
        <w:t>遵义医科大学办公室文件</w:t>
      </w:r>
    </w:p>
    <w:p w:rsidR="00D73744" w:rsidRPr="00D73744" w:rsidRDefault="00D73744" w:rsidP="00D73744">
      <w:pPr>
        <w:rPr>
          <w:rFonts w:ascii="Times New Roman" w:eastAsia="华文中宋" w:hAnsi="Times New Roman" w:cs="Times New Roman"/>
          <w:color w:val="FF0000"/>
          <w:sz w:val="44"/>
          <w:szCs w:val="24"/>
          <w:u w:val="thick"/>
        </w:rPr>
      </w:pPr>
    </w:p>
    <w:p w:rsidR="00D73744" w:rsidRPr="00D73744" w:rsidRDefault="00D73744" w:rsidP="00D73744">
      <w:pPr>
        <w:spacing w:line="400" w:lineRule="exact"/>
        <w:jc w:val="center"/>
        <w:rPr>
          <w:rFonts w:ascii="Times New Roman" w:eastAsia="华文中宋" w:hAnsi="Times New Roman" w:cs="Times New Roman"/>
          <w:color w:val="FF0000"/>
          <w:sz w:val="44"/>
          <w:szCs w:val="24"/>
        </w:rPr>
      </w:pPr>
      <w:proofErr w:type="gramStart"/>
      <w:r w:rsidRPr="001D0CF7">
        <w:rPr>
          <w:rFonts w:ascii="仿宋" w:eastAsia="仿宋" w:hAnsi="仿宋" w:hint="eastAsia"/>
          <w:sz w:val="32"/>
          <w:szCs w:val="32"/>
        </w:rPr>
        <w:t>遵</w:t>
      </w:r>
      <w:proofErr w:type="gramEnd"/>
      <w:r w:rsidRPr="001D0CF7">
        <w:rPr>
          <w:rFonts w:ascii="仿宋" w:eastAsia="仿宋" w:hAnsi="仿宋" w:hint="eastAsia"/>
          <w:sz w:val="32"/>
          <w:szCs w:val="32"/>
        </w:rPr>
        <w:t>医</w:t>
      </w:r>
      <w:r>
        <w:rPr>
          <w:rFonts w:ascii="仿宋" w:eastAsia="仿宋" w:hAnsi="仿宋" w:hint="eastAsia"/>
          <w:sz w:val="32"/>
          <w:szCs w:val="32"/>
        </w:rPr>
        <w:t>校办发</w:t>
      </w:r>
      <w:r w:rsidRPr="001D0CF7">
        <w:rPr>
          <w:rFonts w:ascii="仿宋" w:eastAsia="仿宋" w:hAnsi="仿宋" w:hint="eastAsia"/>
          <w:sz w:val="32"/>
          <w:szCs w:val="32"/>
        </w:rPr>
        <w:t>〔20</w:t>
      </w:r>
      <w:r>
        <w:rPr>
          <w:rFonts w:ascii="仿宋" w:eastAsia="仿宋" w:hAnsi="仿宋"/>
          <w:sz w:val="32"/>
          <w:szCs w:val="32"/>
        </w:rPr>
        <w:t>20</w:t>
      </w:r>
      <w:r w:rsidRPr="001D0CF7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118</w:t>
      </w:r>
      <w:r w:rsidRPr="001D0CF7">
        <w:rPr>
          <w:rFonts w:ascii="仿宋" w:eastAsia="仿宋" w:hAnsi="仿宋" w:hint="eastAsia"/>
          <w:sz w:val="32"/>
          <w:szCs w:val="32"/>
        </w:rPr>
        <w:t>号</w:t>
      </w:r>
    </w:p>
    <w:p w:rsidR="00D73744" w:rsidRPr="00D73744" w:rsidRDefault="00D73744" w:rsidP="00D73744">
      <w:pPr>
        <w:spacing w:line="400" w:lineRule="exact"/>
        <w:rPr>
          <w:rFonts w:ascii="Times New Roman" w:eastAsia="华文中宋" w:hAnsi="Times New Roman" w:cs="Times New Roman"/>
          <w:color w:val="FF0000"/>
          <w:sz w:val="44"/>
          <w:szCs w:val="24"/>
          <w:u w:val="thick"/>
        </w:rPr>
      </w:pPr>
      <w:r w:rsidRPr="00D73744">
        <w:rPr>
          <w:rFonts w:ascii="Times New Roman" w:eastAsia="华文中宋" w:hAnsi="Times New Roman" w:cs="Times New Roman"/>
          <w:color w:val="FF0000"/>
          <w:sz w:val="44"/>
          <w:szCs w:val="24"/>
          <w:u w:val="thick"/>
        </w:rPr>
        <w:t xml:space="preserve">                                            </w:t>
      </w:r>
    </w:p>
    <w:p w:rsidR="00AE6D46" w:rsidRPr="00F85F68" w:rsidRDefault="00AE6D46" w:rsidP="00D73744">
      <w:pPr>
        <w:spacing w:line="400" w:lineRule="exact"/>
        <w:rPr>
          <w:rFonts w:ascii="黑体" w:eastAsia="黑体" w:hAnsi="黑体"/>
          <w:sz w:val="44"/>
          <w:szCs w:val="44"/>
        </w:rPr>
      </w:pPr>
    </w:p>
    <w:p w:rsidR="00AE6D46" w:rsidRPr="005A5001" w:rsidRDefault="00AE6D46" w:rsidP="0014597F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A5001">
        <w:rPr>
          <w:rFonts w:ascii="方正小标宋简体" w:eastAsia="方正小标宋简体" w:hAnsi="黑体" w:hint="eastAsia"/>
          <w:sz w:val="44"/>
          <w:szCs w:val="44"/>
        </w:rPr>
        <w:t>遵义医科大学</w:t>
      </w:r>
      <w:r>
        <w:rPr>
          <w:rFonts w:ascii="方正小标宋简体" w:eastAsia="方正小标宋简体" w:hAnsi="黑体" w:hint="eastAsia"/>
          <w:sz w:val="44"/>
          <w:szCs w:val="44"/>
        </w:rPr>
        <w:t>办公室</w:t>
      </w:r>
    </w:p>
    <w:p w:rsidR="00AE6D46" w:rsidRPr="005A5001" w:rsidRDefault="00AE6D46" w:rsidP="0014597F">
      <w:pPr>
        <w:spacing w:line="62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关于印发</w:t>
      </w:r>
      <w:r w:rsidRPr="00AE6D46">
        <w:rPr>
          <w:rFonts w:ascii="方正小标宋简体" w:eastAsia="方正小标宋简体" w:hAnsi="黑体" w:hint="eastAsia"/>
          <w:sz w:val="44"/>
          <w:szCs w:val="44"/>
        </w:rPr>
        <w:t>遵义医科大学教学评价制度</w:t>
      </w:r>
      <w:r w:rsidRPr="005A5001">
        <w:rPr>
          <w:rFonts w:ascii="方正小标宋简体" w:eastAsia="方正小标宋简体" w:hAnsi="黑体" w:hint="eastAsia"/>
          <w:sz w:val="44"/>
          <w:szCs w:val="44"/>
        </w:rPr>
        <w:t>的通知</w:t>
      </w:r>
    </w:p>
    <w:p w:rsidR="00AE6D46" w:rsidRPr="005A5001" w:rsidRDefault="00AE6D46" w:rsidP="0014597F">
      <w:pPr>
        <w:spacing w:line="620" w:lineRule="exact"/>
      </w:pPr>
    </w:p>
    <w:p w:rsidR="00AE6D46" w:rsidRPr="00AE6D46" w:rsidRDefault="00AE6D46" w:rsidP="0014597F">
      <w:pPr>
        <w:spacing w:line="620" w:lineRule="exact"/>
        <w:rPr>
          <w:rFonts w:ascii="仿宋" w:eastAsia="仿宋" w:hAnsi="仿宋"/>
          <w:sz w:val="32"/>
          <w:szCs w:val="32"/>
        </w:rPr>
      </w:pPr>
      <w:r w:rsidRPr="00AE6D46">
        <w:rPr>
          <w:rFonts w:ascii="仿宋" w:eastAsia="仿宋" w:hAnsi="仿宋" w:hint="eastAsia"/>
          <w:sz w:val="32"/>
          <w:szCs w:val="32"/>
        </w:rPr>
        <w:t>各院系、各部门：</w:t>
      </w:r>
      <w:bookmarkStart w:id="0" w:name="_GoBack"/>
      <w:bookmarkEnd w:id="0"/>
    </w:p>
    <w:p w:rsidR="00AE6D46" w:rsidRDefault="00AE6D46" w:rsidP="0014597F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  <w:r w:rsidRPr="00AE6D46">
        <w:rPr>
          <w:rFonts w:ascii="仿宋" w:eastAsia="仿宋" w:hAnsi="仿宋" w:hint="eastAsia"/>
          <w:sz w:val="32"/>
          <w:szCs w:val="32"/>
        </w:rPr>
        <w:t>《遵义医科大学教学评价制度》经2020年</w:t>
      </w:r>
      <w:r>
        <w:rPr>
          <w:rFonts w:ascii="仿宋" w:eastAsia="仿宋" w:hAnsi="仿宋" w:hint="eastAsia"/>
          <w:sz w:val="32"/>
          <w:szCs w:val="32"/>
        </w:rPr>
        <w:t>9</w:t>
      </w:r>
      <w:r w:rsidRPr="00AE6D46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22日学校第十六</w:t>
      </w:r>
      <w:r w:rsidRPr="00AE6D46">
        <w:rPr>
          <w:rFonts w:ascii="仿宋" w:eastAsia="仿宋" w:hAnsi="仿宋" w:hint="eastAsia"/>
          <w:sz w:val="32"/>
          <w:szCs w:val="32"/>
        </w:rPr>
        <w:t>次校长办公会审议通过，现印发给你们，请遵照执行。</w:t>
      </w:r>
    </w:p>
    <w:p w:rsidR="00AE6D46" w:rsidRPr="00AE6D46" w:rsidRDefault="00AE6D46" w:rsidP="0014597F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</w:p>
    <w:p w:rsidR="00AE6D46" w:rsidRPr="004B37EE" w:rsidRDefault="00AE6D46" w:rsidP="0014597F">
      <w:pPr>
        <w:spacing w:line="620" w:lineRule="exact"/>
        <w:ind w:firstLine="630"/>
        <w:rPr>
          <w:rFonts w:ascii="仿宋" w:eastAsia="仿宋" w:hAnsi="仿宋"/>
          <w:sz w:val="32"/>
          <w:szCs w:val="32"/>
        </w:rPr>
      </w:pPr>
    </w:p>
    <w:p w:rsidR="00AE6D46" w:rsidRPr="004B37EE" w:rsidRDefault="00AE6D46" w:rsidP="0014597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遵义医科大学办公室</w:t>
      </w:r>
    </w:p>
    <w:p w:rsidR="00AE6D46" w:rsidRPr="004B37EE" w:rsidRDefault="00AE6D46" w:rsidP="0014597F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20</w:t>
      </w:r>
      <w:r w:rsidRPr="004B37EE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11</w:t>
      </w:r>
      <w:r w:rsidRPr="004B37EE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27日</w:t>
      </w:r>
    </w:p>
    <w:p w:rsidR="00AE6D46" w:rsidRDefault="00AE6D46" w:rsidP="0014597F">
      <w:pPr>
        <w:spacing w:line="560" w:lineRule="exact"/>
        <w:rPr>
          <w:rFonts w:ascii="仿宋" w:eastAsia="仿宋" w:hAnsi="仿宋"/>
          <w:sz w:val="44"/>
          <w:szCs w:val="44"/>
        </w:rPr>
      </w:pPr>
    </w:p>
    <w:p w:rsidR="00AE6D46" w:rsidRDefault="00AE6D46">
      <w:pPr>
        <w:rPr>
          <w:rFonts w:ascii="仿宋" w:eastAsia="仿宋" w:hAnsi="仿宋"/>
          <w:sz w:val="44"/>
          <w:szCs w:val="44"/>
        </w:rPr>
      </w:pPr>
    </w:p>
    <w:p w:rsidR="00AE6D46" w:rsidRDefault="00AE6D46">
      <w:pPr>
        <w:rPr>
          <w:rFonts w:ascii="仿宋" w:eastAsia="仿宋" w:hAnsi="仿宋"/>
          <w:sz w:val="44"/>
          <w:szCs w:val="44"/>
        </w:rPr>
      </w:pPr>
    </w:p>
    <w:p w:rsidR="00AE6D46" w:rsidRDefault="00AE6D46">
      <w:pPr>
        <w:rPr>
          <w:rFonts w:ascii="仿宋" w:eastAsia="仿宋" w:hAnsi="仿宋"/>
          <w:sz w:val="44"/>
          <w:szCs w:val="44"/>
        </w:rPr>
      </w:pPr>
    </w:p>
    <w:p w:rsidR="00AE6D46" w:rsidRDefault="00AE6D46">
      <w:pPr>
        <w:rPr>
          <w:rFonts w:ascii="仿宋" w:eastAsia="仿宋" w:hAnsi="仿宋"/>
          <w:sz w:val="44"/>
          <w:szCs w:val="44"/>
        </w:rPr>
      </w:pPr>
    </w:p>
    <w:p w:rsidR="00314222" w:rsidRPr="0014597F" w:rsidRDefault="000C2465" w:rsidP="0014597F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14597F">
        <w:rPr>
          <w:rFonts w:ascii="方正小标宋简体" w:eastAsia="方正小标宋简体" w:hAnsi="宋体" w:hint="eastAsia"/>
          <w:sz w:val="44"/>
          <w:szCs w:val="44"/>
        </w:rPr>
        <w:lastRenderedPageBreak/>
        <w:t>遵义医科大学教学评价制度</w:t>
      </w:r>
    </w:p>
    <w:p w:rsidR="00314222" w:rsidRDefault="00314222" w:rsidP="0014597F">
      <w:pPr>
        <w:spacing w:line="560" w:lineRule="exact"/>
        <w:rPr>
          <w:szCs w:val="28"/>
        </w:rPr>
      </w:pPr>
    </w:p>
    <w:p w:rsidR="00314222" w:rsidRDefault="000C2465" w:rsidP="0014597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根据贵州省教育厅《关于进一步加强高等学校教学评价工作的意见》（</w:t>
      </w:r>
      <w:proofErr w:type="gramStart"/>
      <w:r>
        <w:rPr>
          <w:rFonts w:ascii="仿宋" w:eastAsia="仿宋" w:hAnsi="仿宋" w:hint="eastAsia"/>
          <w:sz w:val="32"/>
          <w:szCs w:val="32"/>
        </w:rPr>
        <w:t>黔教高发</w:t>
      </w:r>
      <w:proofErr w:type="gramEnd"/>
      <w:r>
        <w:rPr>
          <w:rFonts w:ascii="仿宋" w:eastAsia="仿宋" w:hAnsi="仿宋" w:hint="eastAsia"/>
          <w:sz w:val="32"/>
          <w:szCs w:val="32"/>
        </w:rPr>
        <w:t>〔2014〕314号）要求，为提高人才培养质量，增强学校主动服务地方经济社会和学生全面发展的能力，促进学校教育教学质量不断提高，</w:t>
      </w:r>
      <w:r w:rsidR="00AE6D46">
        <w:rPr>
          <w:rFonts w:ascii="仿宋" w:eastAsia="仿宋" w:hAnsi="仿宋" w:hint="eastAsia"/>
          <w:sz w:val="32"/>
          <w:szCs w:val="32"/>
        </w:rPr>
        <w:t>结合</w:t>
      </w:r>
      <w:r w:rsidR="00AE6D46">
        <w:rPr>
          <w:rFonts w:ascii="仿宋" w:eastAsia="仿宋" w:hAnsi="仿宋"/>
          <w:sz w:val="32"/>
          <w:szCs w:val="32"/>
        </w:rPr>
        <w:t>学校实际，对</w:t>
      </w:r>
      <w:proofErr w:type="gramStart"/>
      <w:r>
        <w:rPr>
          <w:rFonts w:ascii="仿宋" w:eastAsia="仿宋" w:hAnsi="仿宋" w:hint="eastAsia"/>
          <w:sz w:val="32"/>
          <w:szCs w:val="32"/>
        </w:rPr>
        <w:t>本</w:t>
      </w:r>
      <w:r w:rsidR="00AE6D46">
        <w:rPr>
          <w:rFonts w:ascii="仿宋" w:eastAsia="仿宋" w:hAnsi="仿宋" w:hint="eastAsia"/>
          <w:sz w:val="32"/>
          <w:szCs w:val="32"/>
        </w:rPr>
        <w:t>评价</w:t>
      </w:r>
      <w:proofErr w:type="gramEnd"/>
      <w:r>
        <w:rPr>
          <w:rFonts w:ascii="仿宋" w:eastAsia="仿宋" w:hAnsi="仿宋" w:hint="eastAsia"/>
          <w:sz w:val="32"/>
          <w:szCs w:val="32"/>
        </w:rPr>
        <w:t>制度</w:t>
      </w:r>
      <w:r w:rsidR="00AE6D46">
        <w:rPr>
          <w:rFonts w:ascii="仿宋" w:eastAsia="仿宋" w:hAnsi="仿宋" w:hint="eastAsia"/>
          <w:sz w:val="32"/>
          <w:szCs w:val="32"/>
        </w:rPr>
        <w:t>进行</w:t>
      </w:r>
      <w:r w:rsidR="00AE6D46">
        <w:rPr>
          <w:rFonts w:ascii="仿宋" w:eastAsia="仿宋" w:hAnsi="仿宋"/>
          <w:sz w:val="32"/>
          <w:szCs w:val="32"/>
        </w:rPr>
        <w:t>修订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14222" w:rsidRDefault="000C2465" w:rsidP="0014597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一、教学评价的内涵和意义</w:t>
      </w:r>
    </w:p>
    <w:p w:rsidR="00314222" w:rsidRDefault="000C2465" w:rsidP="0014597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教学评价是对教学工作质量所作的测量、分析和评定。包括：对教师教学质量的评价、对学生学业和综合素质的评价。</w:t>
      </w:r>
    </w:p>
    <w:p w:rsidR="00314222" w:rsidRDefault="000C2465" w:rsidP="0014597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评价工作是监督、保障和提高教学质量的重要举措，是高等学校教学质量保障体系中的一项重要内容。通过常态化、制度化、科学化的教学评价，不仅能够鉴定学校教学工作的质量和水平，诊断教学工作存在的问题并提出改进建议，还能发挥“以评促建”的作用，促进学校更新教育教学观念，明确教学目标，深化教学改革，改善办学条件，加强教学管理，提高教学质量。</w:t>
      </w:r>
    </w:p>
    <w:p w:rsidR="00314222" w:rsidRDefault="000C2465" w:rsidP="0014597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二、教学评价工作的目标</w:t>
      </w:r>
    </w:p>
    <w:p w:rsidR="00314222" w:rsidRDefault="000C2465" w:rsidP="0014597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学校教学评价工作要顺应高等教育发展的趋势，体现教学改革新要求。评价结果要全面反映教师的教学状态、学生的学习状态、感受及课程设置的合理性，通过评教、</w:t>
      </w:r>
      <w:proofErr w:type="gramStart"/>
      <w:r>
        <w:rPr>
          <w:rFonts w:ascii="仿宋" w:eastAsia="仿宋" w:hAnsi="仿宋" w:hint="eastAsia"/>
          <w:sz w:val="32"/>
          <w:szCs w:val="32"/>
        </w:rPr>
        <w:t>评学等</w:t>
      </w:r>
      <w:proofErr w:type="gramEnd"/>
      <w:r>
        <w:rPr>
          <w:rFonts w:ascii="仿宋" w:eastAsia="仿宋" w:hAnsi="仿宋" w:hint="eastAsia"/>
          <w:sz w:val="32"/>
          <w:szCs w:val="32"/>
        </w:rPr>
        <w:t>方式广泛收集教师、学生、家长和社会各界建设性意见，不断改进和提高教学水平，同时为学校决策提供必要信息。</w:t>
      </w:r>
    </w:p>
    <w:p w:rsidR="0014597F" w:rsidRDefault="0014597F" w:rsidP="0014597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4222" w:rsidRDefault="000C2465" w:rsidP="0014597F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三、教学评价的对象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4597F">
        <w:rPr>
          <w:rFonts w:ascii="楷体" w:eastAsia="楷体" w:hAnsi="楷体"/>
          <w:b/>
          <w:sz w:val="32"/>
          <w:szCs w:val="32"/>
        </w:rPr>
        <w:t>1.</w:t>
      </w:r>
      <w:r w:rsidRPr="0014597F">
        <w:rPr>
          <w:rFonts w:ascii="楷体" w:eastAsia="楷体" w:hAnsi="楷体" w:hint="eastAsia"/>
          <w:b/>
          <w:sz w:val="32"/>
          <w:szCs w:val="32"/>
        </w:rPr>
        <w:t>对教师的评价：</w:t>
      </w:r>
      <w:r>
        <w:rPr>
          <w:rFonts w:ascii="仿宋" w:eastAsia="仿宋" w:hAnsi="仿宋" w:hint="eastAsia"/>
          <w:sz w:val="32"/>
          <w:szCs w:val="32"/>
        </w:rPr>
        <w:t>包括对教师个人素质、在教学中的行为表现等的评价；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4597F">
        <w:rPr>
          <w:rFonts w:ascii="楷体" w:eastAsia="楷体" w:hAnsi="楷体"/>
          <w:b/>
          <w:sz w:val="32"/>
          <w:szCs w:val="32"/>
        </w:rPr>
        <w:t>2.</w:t>
      </w:r>
      <w:r w:rsidRPr="0014597F">
        <w:rPr>
          <w:rFonts w:ascii="楷体" w:eastAsia="楷体" w:hAnsi="楷体" w:hint="eastAsia"/>
          <w:b/>
          <w:sz w:val="32"/>
          <w:szCs w:val="32"/>
        </w:rPr>
        <w:t>对学生的评价：</w:t>
      </w:r>
      <w:r>
        <w:rPr>
          <w:rFonts w:ascii="仿宋" w:eastAsia="仿宋" w:hAnsi="仿宋" w:hint="eastAsia"/>
          <w:sz w:val="32"/>
          <w:szCs w:val="32"/>
        </w:rPr>
        <w:t>包括对学生个人在学习中的态度、兴趣及个性、相关能力、学业表现等的评价；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4597F">
        <w:rPr>
          <w:rFonts w:ascii="楷体" w:eastAsia="楷体" w:hAnsi="楷体"/>
          <w:b/>
          <w:sz w:val="32"/>
          <w:szCs w:val="32"/>
        </w:rPr>
        <w:t>3.</w:t>
      </w:r>
      <w:r w:rsidRPr="0014597F">
        <w:rPr>
          <w:rFonts w:ascii="楷体" w:eastAsia="楷体" w:hAnsi="楷体" w:hint="eastAsia"/>
          <w:b/>
          <w:sz w:val="32"/>
          <w:szCs w:val="32"/>
        </w:rPr>
        <w:t>对教学资源的评价：</w:t>
      </w:r>
      <w:r>
        <w:rPr>
          <w:rFonts w:ascii="仿宋" w:eastAsia="仿宋" w:hAnsi="仿宋" w:hint="eastAsia"/>
          <w:sz w:val="32"/>
          <w:szCs w:val="32"/>
        </w:rPr>
        <w:t>包括对课程、实验室、教材（含教辅材料、习题等）、教学大纲、教案、多媒体课件、网络、视频等的评价；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4597F">
        <w:rPr>
          <w:rFonts w:ascii="楷体" w:eastAsia="楷体" w:hAnsi="楷体"/>
          <w:b/>
          <w:sz w:val="32"/>
          <w:szCs w:val="32"/>
        </w:rPr>
        <w:t>4.</w:t>
      </w:r>
      <w:r w:rsidRPr="0014597F">
        <w:rPr>
          <w:rFonts w:ascii="楷体" w:eastAsia="楷体" w:hAnsi="楷体" w:hint="eastAsia"/>
          <w:b/>
          <w:sz w:val="32"/>
          <w:szCs w:val="32"/>
        </w:rPr>
        <w:t>对教学环境的评价：</w:t>
      </w:r>
      <w:r>
        <w:rPr>
          <w:rFonts w:ascii="仿宋" w:eastAsia="仿宋" w:hAnsi="仿宋" w:hint="eastAsia"/>
          <w:sz w:val="32"/>
          <w:szCs w:val="32"/>
        </w:rPr>
        <w:t>包括对课堂氛围、师生教与学的互动与交流，校园氛围、社会或文化背景等、以及评价的基本理念和价值取向等的评价。</w:t>
      </w:r>
    </w:p>
    <w:p w:rsidR="00314222" w:rsidRDefault="000C2465" w:rsidP="0014597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四、教学评价的主要内容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教学评价的主要内容包括两个核心环节：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（一）对教师教学工作（教学设计、组织、实施等）的评价。</w:t>
      </w:r>
      <w:r>
        <w:rPr>
          <w:rFonts w:ascii="仿宋" w:eastAsia="仿宋" w:hAnsi="仿宋" w:hint="eastAsia"/>
          <w:sz w:val="32"/>
          <w:szCs w:val="32"/>
        </w:rPr>
        <w:t>主要是对教师课堂内外的教学进行评估；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（二）对学生学习效果的评价。</w:t>
      </w:r>
      <w:r>
        <w:rPr>
          <w:rFonts w:ascii="仿宋" w:eastAsia="仿宋" w:hAnsi="仿宋" w:hint="eastAsia"/>
          <w:sz w:val="32"/>
          <w:szCs w:val="32"/>
        </w:rPr>
        <w:t>以形成性评价改革为突破口，全面评价学生学习态度、学习方式、学习效果等。具体内容包括：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1.坚持听课制度，开展课堂质量评价</w:t>
      </w:r>
    </w:p>
    <w:p w:rsidR="00314222" w:rsidRPr="00891363" w:rsidRDefault="00891363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4597F">
        <w:rPr>
          <w:rFonts w:ascii="仿宋" w:eastAsia="仿宋" w:hAnsi="仿宋" w:hint="eastAsia"/>
          <w:sz w:val="32"/>
          <w:szCs w:val="32"/>
        </w:rPr>
        <w:t>坚持学校听课制度</w:t>
      </w:r>
      <w:r w:rsidR="000C2465" w:rsidRPr="00891363">
        <w:rPr>
          <w:rFonts w:ascii="仿宋" w:eastAsia="仿宋" w:hAnsi="仿宋" w:hint="eastAsia"/>
          <w:sz w:val="32"/>
          <w:szCs w:val="32"/>
        </w:rPr>
        <w:t>，坚持年青教师学习性听课、副高及以上职称教师指导性听课或同行听课制度、三级领导听课和教学专家督导组听课等检查性听课制度。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2.加强对教研室集体备课的督导和检查评价</w:t>
      </w:r>
    </w:p>
    <w:p w:rsidR="00314222" w:rsidRDefault="00891363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91363">
        <w:rPr>
          <w:rFonts w:ascii="仿宋" w:eastAsia="仿宋" w:hAnsi="仿宋" w:hint="eastAsia"/>
          <w:sz w:val="32"/>
          <w:szCs w:val="32"/>
        </w:rPr>
        <w:t>坚持</w:t>
      </w:r>
      <w:r w:rsidR="000C2465" w:rsidRPr="00891363">
        <w:rPr>
          <w:rFonts w:ascii="仿宋" w:eastAsia="仿宋" w:hAnsi="仿宋" w:hint="eastAsia"/>
          <w:sz w:val="32"/>
          <w:szCs w:val="32"/>
        </w:rPr>
        <w:t>备课试讲制度，坚持教师集体备课与个人备课相结合。</w:t>
      </w:r>
      <w:r w:rsidR="000C2465" w:rsidRPr="00891363">
        <w:rPr>
          <w:rFonts w:ascii="仿宋" w:eastAsia="仿宋" w:hAnsi="仿宋" w:hint="eastAsia"/>
          <w:sz w:val="32"/>
          <w:szCs w:val="32"/>
        </w:rPr>
        <w:lastRenderedPageBreak/>
        <w:t>各教研室（课程组）</w:t>
      </w:r>
      <w:r w:rsidR="00AE6D46" w:rsidRPr="00891363">
        <w:rPr>
          <w:rFonts w:ascii="仿宋" w:eastAsia="仿宋" w:hAnsi="仿宋" w:hint="eastAsia"/>
          <w:sz w:val="32"/>
          <w:szCs w:val="32"/>
        </w:rPr>
        <w:t>须</w:t>
      </w:r>
      <w:r w:rsidR="000C2465" w:rsidRPr="00891363">
        <w:rPr>
          <w:rFonts w:ascii="仿宋" w:eastAsia="仿宋" w:hAnsi="仿宋" w:hint="eastAsia"/>
          <w:sz w:val="32"/>
          <w:szCs w:val="32"/>
        </w:rPr>
        <w:t>严</w:t>
      </w:r>
      <w:r w:rsidR="000C2465">
        <w:rPr>
          <w:rFonts w:ascii="仿宋" w:eastAsia="仿宋" w:hAnsi="仿宋" w:hint="eastAsia"/>
          <w:sz w:val="32"/>
          <w:szCs w:val="32"/>
        </w:rPr>
        <w:t>格按照“五备三统一”要求，备大纲、备教材、备教法、备学法、备训练，重点研究本学科教与学的改革与创新</w:t>
      </w:r>
      <w:r w:rsidR="00AE6D46">
        <w:rPr>
          <w:rFonts w:ascii="仿宋" w:eastAsia="仿宋" w:hAnsi="仿宋" w:hint="eastAsia"/>
          <w:sz w:val="32"/>
          <w:szCs w:val="32"/>
        </w:rPr>
        <w:t>，</w:t>
      </w:r>
      <w:r w:rsidR="000C2465">
        <w:rPr>
          <w:rFonts w:ascii="仿宋" w:eastAsia="仿宋" w:hAnsi="仿宋" w:hint="eastAsia"/>
          <w:sz w:val="32"/>
          <w:szCs w:val="32"/>
        </w:rPr>
        <w:t>做到“三统一”：统一教学目的，</w:t>
      </w:r>
      <w:proofErr w:type="gramStart"/>
      <w:r w:rsidR="000C2465">
        <w:rPr>
          <w:rFonts w:ascii="仿宋" w:eastAsia="仿宋" w:hAnsi="仿宋" w:hint="eastAsia"/>
          <w:sz w:val="32"/>
          <w:szCs w:val="32"/>
        </w:rPr>
        <w:t>统一重</w:t>
      </w:r>
      <w:proofErr w:type="gramEnd"/>
      <w:r w:rsidR="000C2465">
        <w:rPr>
          <w:rFonts w:ascii="仿宋" w:eastAsia="仿宋" w:hAnsi="仿宋" w:hint="eastAsia"/>
          <w:sz w:val="32"/>
          <w:szCs w:val="32"/>
        </w:rPr>
        <w:t>难点，统一教学进度；提出解决教学各环节中存在问题的措施与方法。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3.坚持青年教师试讲和导师制度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以青年教师为重点，坚持首次任课教师、各专业新开课程、使用新编新材的课程及教学评价不合格老师的试讲制度</w:t>
      </w:r>
      <w:r w:rsidR="00AE6D46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加强青年教师培养，健全和完善青年教师导师制</w:t>
      </w:r>
      <w:r w:rsidR="00AE6D4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不断提高教学水平，改进教学方法，全面提高教学质量。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4.坚持教学检查制度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定期对教学院</w:t>
      </w:r>
      <w:r w:rsidR="00AE6D46">
        <w:rPr>
          <w:rFonts w:ascii="仿宋" w:eastAsia="仿宋" w:hAnsi="仿宋" w:hint="eastAsia"/>
          <w:sz w:val="32"/>
          <w:szCs w:val="32"/>
        </w:rPr>
        <w:t>（系）</w:t>
      </w:r>
      <w:r>
        <w:rPr>
          <w:rFonts w:ascii="仿宋" w:eastAsia="仿宋" w:hAnsi="仿宋" w:hint="eastAsia"/>
          <w:sz w:val="32"/>
          <w:szCs w:val="32"/>
        </w:rPr>
        <w:t>及教研室进行常规教学检查。重点检查</w:t>
      </w:r>
      <w:r w:rsidR="00AE6D46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院</w:t>
      </w:r>
      <w:r w:rsidR="00AE6D46">
        <w:rPr>
          <w:rFonts w:ascii="仿宋" w:eastAsia="仿宋" w:hAnsi="仿宋" w:hint="eastAsia"/>
          <w:sz w:val="32"/>
          <w:szCs w:val="32"/>
        </w:rPr>
        <w:t>（系）</w:t>
      </w:r>
      <w:r>
        <w:rPr>
          <w:rFonts w:ascii="仿宋" w:eastAsia="仿宋" w:hAnsi="仿宋" w:hint="eastAsia"/>
          <w:sz w:val="32"/>
          <w:szCs w:val="32"/>
        </w:rPr>
        <w:t>、教研室教学工作计划、青年教师培养计划、集体备课计划与实施情况；检查教学任务、教学大纲、教案、讲稿、课件完成情况；检查课堂教学、实践教学质量、考试质量、实习质量、毕业论文质量；了解教学相长会开展情况及教风、学风现状；检查实验报告及作业批改、第二课堂、选修课开设情况；检查试讲、听课、评课、教研教改等材料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5.积极开展教学质量专项评价活动</w:t>
      </w:r>
    </w:p>
    <w:p w:rsidR="00314222" w:rsidRPr="00AE6D46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制订方案、改进条件，持续开展专业、课程、实验室及二级院</w:t>
      </w:r>
      <w:r w:rsidR="00AE6D46">
        <w:rPr>
          <w:rFonts w:ascii="仿宋" w:eastAsia="仿宋" w:hAnsi="仿宋" w:hint="eastAsia"/>
          <w:sz w:val="32"/>
          <w:szCs w:val="32"/>
        </w:rPr>
        <w:t>（系）</w:t>
      </w:r>
      <w:r>
        <w:rPr>
          <w:rFonts w:ascii="仿宋" w:eastAsia="仿宋" w:hAnsi="仿宋" w:hint="eastAsia"/>
          <w:sz w:val="32"/>
          <w:szCs w:val="32"/>
        </w:rPr>
        <w:t>专项评估，重视实践教学改革和实验室建设，加强学生教学信息中心建设</w:t>
      </w:r>
      <w:r w:rsidR="00AE6D46">
        <w:rPr>
          <w:rFonts w:ascii="仿宋" w:eastAsia="仿宋" w:hAnsi="仿宋" w:hint="eastAsia"/>
          <w:sz w:val="32"/>
          <w:szCs w:val="32"/>
        </w:rPr>
        <w:t>及</w:t>
      </w:r>
      <w:r>
        <w:rPr>
          <w:rFonts w:ascii="仿宋" w:eastAsia="仿宋" w:hAnsi="仿宋" w:hint="eastAsia"/>
          <w:sz w:val="32"/>
          <w:szCs w:val="32"/>
        </w:rPr>
        <w:t>信息反馈和利用。</w:t>
      </w:r>
      <w:r w:rsidRPr="00AE6D46">
        <w:rPr>
          <w:rFonts w:ascii="仿宋" w:eastAsia="仿宋" w:hAnsi="仿宋" w:hint="eastAsia"/>
          <w:sz w:val="32"/>
          <w:szCs w:val="32"/>
        </w:rPr>
        <w:t>适时申请临床医学等专业认证工作。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6.利用信息化手段开展教学评价活动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建设教务网络管理平台、教学质量监控平台，创造有利、</w:t>
      </w:r>
      <w:r>
        <w:rPr>
          <w:rFonts w:ascii="仿宋" w:eastAsia="仿宋" w:hAnsi="仿宋" w:hint="eastAsia"/>
          <w:sz w:val="32"/>
          <w:szCs w:val="32"/>
        </w:rPr>
        <w:lastRenderedPageBreak/>
        <w:t>便捷条件鼓励学生参与教育教学评价工作的主要过程，开展网上评教、</w:t>
      </w:r>
      <w:proofErr w:type="gramStart"/>
      <w:r>
        <w:rPr>
          <w:rFonts w:ascii="仿宋" w:eastAsia="仿宋" w:hAnsi="仿宋" w:hint="eastAsia"/>
          <w:sz w:val="32"/>
          <w:szCs w:val="32"/>
        </w:rPr>
        <w:t>评管及</w:t>
      </w:r>
      <w:proofErr w:type="gramEnd"/>
      <w:r>
        <w:rPr>
          <w:rFonts w:ascii="仿宋" w:eastAsia="仿宋" w:hAnsi="仿宋" w:hint="eastAsia"/>
          <w:sz w:val="32"/>
          <w:szCs w:val="32"/>
        </w:rPr>
        <w:t>教学（含教学资源、教学、生活及校园环境）满意度测评。建设和利用学校教学基本状态数据库、课堂教学视频实时录播系统，实现本科教学质量常态化监控。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7.建立对用人单位和校友的定期调查、走访制度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重视用人单位及校友对人才培养的质量评价和意见建议，探索引入第三方机构对学校教学质量进行量化评价和</w:t>
      </w:r>
      <w:proofErr w:type="gramStart"/>
      <w:r>
        <w:rPr>
          <w:rFonts w:ascii="仿宋" w:eastAsia="仿宋" w:hAnsi="仿宋" w:hint="eastAsia"/>
          <w:sz w:val="32"/>
          <w:szCs w:val="32"/>
        </w:rPr>
        <w:t>质性</w:t>
      </w:r>
      <w:proofErr w:type="gramEnd"/>
      <w:r>
        <w:rPr>
          <w:rFonts w:ascii="仿宋" w:eastAsia="仿宋" w:hAnsi="仿宋" w:hint="eastAsia"/>
          <w:sz w:val="32"/>
          <w:szCs w:val="32"/>
        </w:rPr>
        <w:t>评价。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8.重视开展学生学习质量综合评价改革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构建以能力发展为导向的成绩评价机制，重点关注学生学习态度、过程与方法、交流与合作以及实践动手能力；建立课程考试题库，探索实施网络化考试，实行“教考分离”，提高学生学习效果评价质量，激励学生自主学习、全面发展。学生学习质量评价可由平时考勤、课堂讨论、平时作业、阶段测验、小组项目、小论文、调研报告、读书或观摩笔记（报告）、实验报告、获奖作品、学科大赛成绩和期末考试等综合评定。</w:t>
      </w:r>
    </w:p>
    <w:p w:rsidR="00314222" w:rsidRDefault="000C2465" w:rsidP="0014597F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9.强化教学管理，重视教学改革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善各教学环节质量标准，建立健全教学质量保障体系。严格执行教学管理规范，运用现代信息技术手段强化教学过程管理。保障教授为本科生授课制度，推动学校教育教学改革，树立“授人以渔”的理念，加强与国际及省外高水平大学合作与交流，充分利用现代信息技术辅助教学，积极采用CBL、PBL、TBL及讨论式、互动式教学、翻转课堂等教学手段，大力推进“慕课”平台与资源建设，着重培养学生学习习惯和能力，激发学生的学习兴趣和主动性。</w:t>
      </w:r>
    </w:p>
    <w:p w:rsidR="00314222" w:rsidRDefault="000C2465" w:rsidP="0014597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五、教学评价的组织与实施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教学评价的组织由教育教学质量控制中心、教务处牵头，各职能部门、各院</w:t>
      </w:r>
      <w:r w:rsidR="00891363">
        <w:rPr>
          <w:rFonts w:ascii="仿宋" w:eastAsia="仿宋" w:hAnsi="仿宋" w:hint="eastAsia"/>
          <w:sz w:val="32"/>
          <w:szCs w:val="32"/>
        </w:rPr>
        <w:t>（系）</w:t>
      </w:r>
      <w:r>
        <w:rPr>
          <w:rFonts w:ascii="仿宋" w:eastAsia="仿宋" w:hAnsi="仿宋" w:hint="eastAsia"/>
          <w:sz w:val="32"/>
          <w:szCs w:val="32"/>
        </w:rPr>
        <w:t>分工协作，制订科学的评价内容和方式方法，建立并培训评价队伍，增强评价专家和参评人员的责任感、使命感，自觉遵守评价工作规则、规程，规范评价行为，认真履行职责，完善评价过程，尽力保障评价结果的客观、公正。</w:t>
      </w:r>
    </w:p>
    <w:p w:rsidR="00314222" w:rsidRDefault="000C2465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人事处及教师工作部（处）应适时采用教学评价结果，将评价结果纳入教师绩效考核之中，建立评价信息公告制度，接受教师、学生和社会各界的监督，发挥教学评价的正面导向作用，促进学校教育教学质量不断提高。</w:t>
      </w:r>
    </w:p>
    <w:p w:rsidR="00314222" w:rsidRDefault="00314222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4222" w:rsidRDefault="00314222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4222" w:rsidRDefault="00314222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4222" w:rsidRDefault="00314222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314222" w:rsidRDefault="00314222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91363" w:rsidRDefault="00891363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91363" w:rsidRDefault="00891363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91363" w:rsidRDefault="00891363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91363" w:rsidRDefault="00891363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4597F" w:rsidRDefault="0014597F" w:rsidP="0014597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91363" w:rsidRDefault="00891363" w:rsidP="00891363">
      <w:pPr>
        <w:spacing w:line="520" w:lineRule="exact"/>
        <w:rPr>
          <w:rFonts w:ascii="仿宋" w:eastAsia="仿宋" w:hAnsi="仿宋"/>
          <w:b/>
          <w:sz w:val="32"/>
          <w:szCs w:val="30"/>
        </w:rPr>
      </w:pPr>
    </w:p>
    <w:p w:rsidR="00891363" w:rsidRDefault="00891078" w:rsidP="0014597F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1631A3B" wp14:editId="21F2108B">
                <wp:simplePos x="0" y="0"/>
                <wp:positionH relativeFrom="column">
                  <wp:posOffset>0</wp:posOffset>
                </wp:positionH>
                <wp:positionV relativeFrom="paragraph">
                  <wp:posOffset>355599</wp:posOffset>
                </wp:positionV>
                <wp:extent cx="57150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8pt" to="45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" strokeweight="1.5pt"/>
            </w:pict>
          </mc:Fallback>
        </mc:AlternateContent>
      </w:r>
    </w:p>
    <w:p w:rsidR="00891363" w:rsidRDefault="00891363" w:rsidP="00891363">
      <w:pPr>
        <w:spacing w:line="50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遵义医科大学办公室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2020年11月27日印发</w:t>
      </w:r>
    </w:p>
    <w:p w:rsidR="00314222" w:rsidRPr="0014597F" w:rsidRDefault="00891078" w:rsidP="0014597F">
      <w:pPr>
        <w:tabs>
          <w:tab w:val="left" w:pos="7485"/>
        </w:tabs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E71666E" wp14:editId="3F73842B">
                <wp:simplePos x="0" y="0"/>
                <wp:positionH relativeFrom="column">
                  <wp:posOffset>5602605</wp:posOffset>
                </wp:positionH>
                <wp:positionV relativeFrom="paragraph">
                  <wp:posOffset>15239</wp:posOffset>
                </wp:positionV>
                <wp:extent cx="1143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.15pt,1.2pt" to="450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A24946" wp14:editId="65E1F298">
                <wp:simplePos x="0" y="0"/>
                <wp:positionH relativeFrom="column">
                  <wp:posOffset>0</wp:posOffset>
                </wp:positionH>
                <wp:positionV relativeFrom="paragraph">
                  <wp:posOffset>15239</wp:posOffset>
                </wp:positionV>
                <wp:extent cx="56007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2pt" to="44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" strokeweight="1.5pt"/>
            </w:pict>
          </mc:Fallback>
        </mc:AlternateContent>
      </w:r>
      <w:r w:rsidR="00891363">
        <w:rPr>
          <w:rFonts w:ascii="仿宋" w:eastAsia="仿宋" w:hAnsi="仿宋"/>
          <w:sz w:val="28"/>
          <w:szCs w:val="28"/>
        </w:rPr>
        <w:tab/>
      </w:r>
      <w:r w:rsidR="00891363">
        <w:rPr>
          <w:rFonts w:ascii="仿宋" w:eastAsia="仿宋" w:hAnsi="仿宋" w:hint="eastAsia"/>
          <w:sz w:val="28"/>
          <w:szCs w:val="28"/>
        </w:rPr>
        <w:t>共印3份</w:t>
      </w:r>
    </w:p>
    <w:sectPr w:rsidR="00314222" w:rsidRPr="0014597F" w:rsidSect="0014597F">
      <w:footerReference w:type="default" r:id="rId8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D2" w:rsidRDefault="00343BD2">
      <w:r>
        <w:separator/>
      </w:r>
    </w:p>
  </w:endnote>
  <w:endnote w:type="continuationSeparator" w:id="0">
    <w:p w:rsidR="00343BD2" w:rsidRDefault="0034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222" w:rsidRDefault="00343BD2" w:rsidP="0014597F">
    <w:pPr>
      <w:pStyle w:val="a4"/>
      <w:ind w:right="360"/>
      <w:jc w:val="center"/>
    </w:pPr>
    <w:sdt>
      <w:sdtPr>
        <w:id w:val="1387377043"/>
        <w:docPartObj>
          <w:docPartGallery w:val="Page Numbers (Bottom of Page)"/>
          <w:docPartUnique/>
        </w:docPartObj>
      </w:sdtPr>
      <w:sdtEndPr/>
      <w:sdtContent>
        <w:r w:rsidR="00AE6D46">
          <w:fldChar w:fldCharType="begin"/>
        </w:r>
        <w:r w:rsidR="00AE6D46">
          <w:instrText>PAGE   \* MERGEFORMAT</w:instrText>
        </w:r>
        <w:r w:rsidR="00AE6D46">
          <w:fldChar w:fldCharType="separate"/>
        </w:r>
        <w:r w:rsidR="00D73744" w:rsidRPr="00D73744">
          <w:rPr>
            <w:noProof/>
            <w:lang w:val="zh-CN"/>
          </w:rPr>
          <w:t>-</w:t>
        </w:r>
        <w:r w:rsidR="00D73744">
          <w:rPr>
            <w:noProof/>
          </w:rPr>
          <w:t xml:space="preserve"> 1 -</w:t>
        </w:r>
        <w:r w:rsidR="00AE6D46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D2" w:rsidRDefault="00343BD2">
      <w:r>
        <w:separator/>
      </w:r>
    </w:p>
  </w:footnote>
  <w:footnote w:type="continuationSeparator" w:id="0">
    <w:p w:rsidR="00343BD2" w:rsidRDefault="00343BD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徐亚沙">
    <w15:presenceInfo w15:providerId="None" w15:userId="徐亚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2D"/>
    <w:rsid w:val="000C2465"/>
    <w:rsid w:val="000C5E2D"/>
    <w:rsid w:val="00121A75"/>
    <w:rsid w:val="0014597F"/>
    <w:rsid w:val="002B7ABD"/>
    <w:rsid w:val="00314222"/>
    <w:rsid w:val="00343BD2"/>
    <w:rsid w:val="00502C01"/>
    <w:rsid w:val="00646F36"/>
    <w:rsid w:val="007529EF"/>
    <w:rsid w:val="00860BA0"/>
    <w:rsid w:val="00891078"/>
    <w:rsid w:val="00891363"/>
    <w:rsid w:val="00AE5DC5"/>
    <w:rsid w:val="00AE6D46"/>
    <w:rsid w:val="00D73744"/>
    <w:rsid w:val="00DA25B4"/>
    <w:rsid w:val="00E53A88"/>
    <w:rsid w:val="2D54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913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136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Pr>
      <w:rFonts w:ascii="宋体" w:eastAsia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rPr>
      <w:rFonts w:ascii="宋体" w:eastAsia="宋体" w:hAnsi="Courier New" w:cs="Courier New"/>
      <w:szCs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9136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913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7FF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403</Words>
  <Characters>2301</Characters>
  <Application>Microsoft Office Word</Application>
  <DocSecurity>0</DocSecurity>
  <Lines>19</Lines>
  <Paragraphs>5</Paragraphs>
  <ScaleCrop>false</ScaleCrop>
  <Company>微软中国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吴黎华</dc:creator>
  <cp:lastModifiedBy>吴黎华</cp:lastModifiedBy>
  <cp:revision>3</cp:revision>
  <dcterms:created xsi:type="dcterms:W3CDTF">2020-12-07T01:58:00Z</dcterms:created>
  <dcterms:modified xsi:type="dcterms:W3CDTF">2020-12-07T07:11:00Z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