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98D" w:rsidRDefault="0039511B" w:rsidP="006E2634">
      <w:pPr>
        <w:jc w:val="center"/>
        <w:rPr>
          <w:rFonts w:ascii="黑体" w:eastAsia="黑体" w:hAnsi="黑体"/>
          <w:sz w:val="44"/>
          <w:szCs w:val="44"/>
        </w:rPr>
      </w:pPr>
      <w:r w:rsidRPr="006E2634">
        <w:rPr>
          <w:rFonts w:ascii="黑体" w:eastAsia="黑体" w:hAnsi="黑体" w:hint="eastAsia"/>
          <w:sz w:val="44"/>
          <w:szCs w:val="44"/>
        </w:rPr>
        <w:t>关于开展青年教师教学竞赛</w:t>
      </w:r>
    </w:p>
    <w:p w:rsidR="00111B5C" w:rsidRPr="006E2634" w:rsidRDefault="0039511B" w:rsidP="006E2634">
      <w:pPr>
        <w:jc w:val="center"/>
        <w:rPr>
          <w:rFonts w:ascii="黑体" w:eastAsia="黑体" w:hAnsi="黑体"/>
          <w:sz w:val="44"/>
          <w:szCs w:val="44"/>
        </w:rPr>
      </w:pPr>
      <w:r w:rsidRPr="006E2634">
        <w:rPr>
          <w:rFonts w:ascii="黑体" w:eastAsia="黑体" w:hAnsi="黑体" w:hint="eastAsia"/>
          <w:sz w:val="44"/>
          <w:szCs w:val="44"/>
        </w:rPr>
        <w:t>促进青年教师成长情况调研的通知</w:t>
      </w:r>
    </w:p>
    <w:p w:rsidR="0039511B" w:rsidRDefault="0039511B"/>
    <w:p w:rsidR="006E2634" w:rsidRPr="009F7730" w:rsidRDefault="006E2634" w:rsidP="006E2634">
      <w:pPr>
        <w:widowControl/>
        <w:spacing w:line="580" w:lineRule="exact"/>
        <w:rPr>
          <w:rFonts w:ascii="仿宋" w:eastAsia="仿宋" w:hAnsi="仿宋" w:cs="宋体"/>
          <w:color w:val="000000"/>
          <w:kern w:val="0"/>
          <w:sz w:val="32"/>
          <w:szCs w:val="32"/>
        </w:rPr>
      </w:pPr>
      <w:r w:rsidRPr="009F7730">
        <w:rPr>
          <w:rFonts w:ascii="仿宋" w:eastAsia="仿宋" w:hAnsi="仿宋" w:cs="宋体" w:hint="eastAsia"/>
          <w:color w:val="000000"/>
          <w:kern w:val="0"/>
          <w:sz w:val="32"/>
          <w:szCs w:val="32"/>
        </w:rPr>
        <w:t>珠海校区</w:t>
      </w:r>
      <w:r>
        <w:rPr>
          <w:rFonts w:ascii="仿宋" w:eastAsia="仿宋" w:hAnsi="仿宋" w:cs="宋体" w:hint="eastAsia"/>
          <w:color w:val="000000"/>
          <w:kern w:val="0"/>
          <w:sz w:val="32"/>
          <w:szCs w:val="32"/>
        </w:rPr>
        <w:t>，</w:t>
      </w:r>
      <w:r w:rsidRPr="009F7730">
        <w:rPr>
          <w:rFonts w:ascii="仿宋" w:eastAsia="仿宋" w:hAnsi="仿宋" w:cs="宋体" w:hint="eastAsia"/>
          <w:color w:val="000000"/>
          <w:kern w:val="0"/>
          <w:sz w:val="32"/>
          <w:szCs w:val="32"/>
        </w:rPr>
        <w:t>各</w:t>
      </w:r>
      <w:r>
        <w:rPr>
          <w:rFonts w:ascii="仿宋" w:eastAsia="仿宋" w:hAnsi="仿宋" w:cs="宋体" w:hint="eastAsia"/>
          <w:color w:val="000000"/>
          <w:kern w:val="0"/>
          <w:sz w:val="32"/>
          <w:szCs w:val="32"/>
        </w:rPr>
        <w:t>院系</w:t>
      </w:r>
      <w:r w:rsidRPr="009F7730">
        <w:rPr>
          <w:rFonts w:ascii="仿宋" w:eastAsia="仿宋" w:hAnsi="仿宋" w:cs="宋体" w:hint="eastAsia"/>
          <w:color w:val="000000"/>
          <w:kern w:val="0"/>
          <w:sz w:val="32"/>
          <w:szCs w:val="32"/>
        </w:rPr>
        <w:t>、各</w:t>
      </w:r>
      <w:r w:rsidR="00030A82">
        <w:rPr>
          <w:rFonts w:ascii="仿宋" w:eastAsia="仿宋" w:hAnsi="仿宋" w:cs="宋体" w:hint="eastAsia"/>
          <w:color w:val="000000"/>
          <w:kern w:val="0"/>
          <w:sz w:val="32"/>
          <w:szCs w:val="32"/>
        </w:rPr>
        <w:t>相关</w:t>
      </w:r>
      <w:r w:rsidRPr="009F7730">
        <w:rPr>
          <w:rFonts w:ascii="仿宋" w:eastAsia="仿宋" w:hAnsi="仿宋" w:cs="宋体" w:hint="eastAsia"/>
          <w:color w:val="000000"/>
          <w:kern w:val="0"/>
          <w:sz w:val="32"/>
          <w:szCs w:val="32"/>
        </w:rPr>
        <w:t>部门：</w:t>
      </w:r>
    </w:p>
    <w:p w:rsidR="0081766D" w:rsidRDefault="006E2634" w:rsidP="0081766D">
      <w:pPr>
        <w:rPr>
          <w:rFonts w:ascii="仿宋" w:eastAsia="仿宋" w:hAnsi="仿宋"/>
          <w:sz w:val="32"/>
          <w:szCs w:val="32"/>
        </w:rPr>
      </w:pPr>
      <w:r>
        <w:rPr>
          <w:rFonts w:hint="eastAsia"/>
        </w:rPr>
        <w:t xml:space="preserve">     </w:t>
      </w:r>
      <w:r>
        <w:rPr>
          <w:rFonts w:ascii="仿宋" w:eastAsia="仿宋" w:hAnsi="仿宋" w:hint="eastAsia"/>
          <w:sz w:val="32"/>
          <w:szCs w:val="32"/>
        </w:rPr>
        <w:t>根据《省教育厅关于开展全省</w:t>
      </w:r>
      <w:r w:rsidR="00585FF4">
        <w:rPr>
          <w:rFonts w:ascii="仿宋" w:eastAsia="仿宋" w:hAnsi="仿宋" w:hint="eastAsia"/>
          <w:sz w:val="32"/>
          <w:szCs w:val="32"/>
        </w:rPr>
        <w:t>高校青年教师教学竞赛促进青年教师成长情况调研</w:t>
      </w:r>
      <w:r>
        <w:rPr>
          <w:rFonts w:ascii="仿宋" w:eastAsia="仿宋" w:hAnsi="仿宋" w:hint="eastAsia"/>
          <w:sz w:val="32"/>
          <w:szCs w:val="32"/>
        </w:rPr>
        <w:t>的通知》，</w:t>
      </w:r>
      <w:r w:rsidR="00BD362E">
        <w:rPr>
          <w:rFonts w:ascii="仿宋" w:eastAsia="仿宋" w:hAnsi="仿宋" w:hint="eastAsia"/>
          <w:sz w:val="32"/>
          <w:szCs w:val="32"/>
        </w:rPr>
        <w:t>为</w:t>
      </w:r>
      <w:r w:rsidR="00A40B2F" w:rsidRPr="00A40B2F">
        <w:rPr>
          <w:rFonts w:ascii="仿宋" w:eastAsia="仿宋" w:hAnsi="仿宋" w:hint="eastAsia"/>
          <w:sz w:val="32"/>
          <w:szCs w:val="32"/>
        </w:rPr>
        <w:t>广泛持久开展好教职工技能竞赛工作,</w:t>
      </w:r>
      <w:r w:rsidR="00BD362E" w:rsidRPr="00BD362E">
        <w:rPr>
          <w:rFonts w:ascii="仿宋" w:eastAsia="仿宋" w:hAnsi="仿宋" w:hint="eastAsia"/>
          <w:sz w:val="32"/>
          <w:szCs w:val="32"/>
        </w:rPr>
        <w:t>全面总结高校青年教师教学竞赛开展情况,研究完善竞赛机制和成果转化形式,更好促进青年教师发展成长,</w:t>
      </w:r>
      <w:r w:rsidR="00481063">
        <w:rPr>
          <w:rFonts w:ascii="仿宋" w:eastAsia="仿宋" w:hAnsi="仿宋" w:hint="eastAsia"/>
          <w:sz w:val="32"/>
          <w:szCs w:val="32"/>
        </w:rPr>
        <w:t>决定</w:t>
      </w:r>
      <w:r w:rsidR="00A40B2F">
        <w:rPr>
          <w:rFonts w:ascii="仿宋" w:eastAsia="仿宋" w:hAnsi="仿宋" w:hint="eastAsia"/>
          <w:sz w:val="32"/>
          <w:szCs w:val="32"/>
        </w:rPr>
        <w:t>组织开展</w:t>
      </w:r>
      <w:r w:rsidR="00485843">
        <w:rPr>
          <w:rFonts w:ascii="仿宋" w:eastAsia="仿宋" w:hAnsi="仿宋" w:hint="eastAsia"/>
          <w:sz w:val="32"/>
          <w:szCs w:val="32"/>
        </w:rPr>
        <w:t>青年教师教学竞赛促进青年教师成长情况调研。现将具体事项通知如下：</w:t>
      </w:r>
    </w:p>
    <w:p w:rsidR="00485843" w:rsidRPr="0018456D" w:rsidRDefault="00B81482" w:rsidP="00085ED9">
      <w:pPr>
        <w:ind w:firstLine="636"/>
        <w:rPr>
          <w:rFonts w:ascii="仿宋" w:eastAsia="仿宋" w:hAnsi="仿宋"/>
          <w:sz w:val="32"/>
          <w:szCs w:val="32"/>
        </w:rPr>
      </w:pPr>
      <w:r w:rsidRPr="0018456D">
        <w:rPr>
          <w:rFonts w:ascii="仿宋" w:eastAsia="仿宋" w:hAnsi="仿宋" w:hint="eastAsia"/>
          <w:sz w:val="32"/>
          <w:szCs w:val="32"/>
        </w:rPr>
        <w:t>一、</w:t>
      </w:r>
      <w:r w:rsidR="00485843" w:rsidRPr="0018456D">
        <w:rPr>
          <w:rFonts w:ascii="仿宋" w:eastAsia="仿宋" w:hAnsi="仿宋" w:hint="eastAsia"/>
          <w:sz w:val="32"/>
          <w:szCs w:val="32"/>
        </w:rPr>
        <w:t>调研内容</w:t>
      </w:r>
    </w:p>
    <w:p w:rsidR="005B023A" w:rsidRPr="0018456D" w:rsidRDefault="006B6C94" w:rsidP="0081766D">
      <w:pPr>
        <w:spacing w:line="560" w:lineRule="exact"/>
        <w:ind w:firstLine="643"/>
        <w:rPr>
          <w:rFonts w:ascii="仿宋" w:eastAsia="仿宋" w:hAnsi="仿宋"/>
          <w:sz w:val="32"/>
          <w:szCs w:val="32"/>
        </w:rPr>
      </w:pPr>
      <w:r w:rsidRPr="0018456D">
        <w:rPr>
          <w:rFonts w:ascii="仿宋" w:eastAsia="仿宋" w:hAnsi="仿宋" w:hint="eastAsia"/>
          <w:sz w:val="32"/>
          <w:szCs w:val="32"/>
        </w:rPr>
        <w:t>(</w:t>
      </w:r>
      <w:proofErr w:type="gramStart"/>
      <w:r w:rsidRPr="0018456D">
        <w:rPr>
          <w:rFonts w:ascii="仿宋" w:eastAsia="仿宋" w:hAnsi="仿宋" w:hint="eastAsia"/>
          <w:sz w:val="32"/>
          <w:szCs w:val="32"/>
        </w:rPr>
        <w:t>一</w:t>
      </w:r>
      <w:proofErr w:type="gramEnd"/>
      <w:r w:rsidRPr="0018456D">
        <w:rPr>
          <w:rFonts w:ascii="仿宋" w:eastAsia="仿宋" w:hAnsi="仿宋" w:hint="eastAsia"/>
          <w:sz w:val="32"/>
          <w:szCs w:val="32"/>
        </w:rPr>
        <w:t>)参加省级高校青教赛情</w:t>
      </w:r>
      <w:proofErr w:type="gramStart"/>
      <w:r w:rsidRPr="0018456D">
        <w:rPr>
          <w:rFonts w:ascii="仿宋" w:eastAsia="仿宋" w:hAnsi="仿宋" w:hint="eastAsia"/>
          <w:sz w:val="32"/>
          <w:szCs w:val="32"/>
        </w:rPr>
        <w:t>况</w:t>
      </w:r>
      <w:proofErr w:type="gramEnd"/>
    </w:p>
    <w:p w:rsidR="00F32658" w:rsidRDefault="006B6C94" w:rsidP="005B023A">
      <w:pPr>
        <w:ind w:firstLineChars="150" w:firstLine="480"/>
        <w:rPr>
          <w:rFonts w:ascii="仿宋" w:eastAsia="仿宋" w:hAnsi="仿宋"/>
          <w:sz w:val="32"/>
          <w:szCs w:val="32"/>
        </w:rPr>
      </w:pPr>
      <w:r w:rsidRPr="003970DC">
        <w:rPr>
          <w:rFonts w:ascii="仿宋" w:eastAsia="仿宋" w:hAnsi="仿宋" w:hint="eastAsia"/>
          <w:sz w:val="32"/>
          <w:szCs w:val="32"/>
        </w:rPr>
        <w:t>自2012年举办第一届全国</w:t>
      </w:r>
      <w:proofErr w:type="gramStart"/>
      <w:r w:rsidRPr="003970DC">
        <w:rPr>
          <w:rFonts w:ascii="仿宋" w:eastAsia="仿宋" w:hAnsi="仿宋" w:hint="eastAsia"/>
          <w:sz w:val="32"/>
          <w:szCs w:val="32"/>
        </w:rPr>
        <w:t>青教赛贵州省级</w:t>
      </w:r>
      <w:proofErr w:type="gramEnd"/>
      <w:r w:rsidRPr="003970DC">
        <w:rPr>
          <w:rFonts w:ascii="仿宋" w:eastAsia="仿宋" w:hAnsi="仿宋" w:hint="eastAsia"/>
          <w:sz w:val="32"/>
          <w:szCs w:val="32"/>
        </w:rPr>
        <w:t>选拔赛以来,截至2020年举办第五届全国</w:t>
      </w:r>
      <w:proofErr w:type="gramStart"/>
      <w:r w:rsidRPr="003970DC">
        <w:rPr>
          <w:rFonts w:ascii="仿宋" w:eastAsia="仿宋" w:hAnsi="仿宋" w:hint="eastAsia"/>
          <w:sz w:val="32"/>
          <w:szCs w:val="32"/>
        </w:rPr>
        <w:t>青教赛贵州省级</w:t>
      </w:r>
      <w:proofErr w:type="gramEnd"/>
      <w:r w:rsidRPr="003970DC">
        <w:rPr>
          <w:rFonts w:ascii="仿宋" w:eastAsia="仿宋" w:hAnsi="仿宋" w:hint="eastAsia"/>
          <w:sz w:val="32"/>
          <w:szCs w:val="32"/>
        </w:rPr>
        <w:t>选拔赛,</w:t>
      </w:r>
      <w:r w:rsidR="00ED5A24">
        <w:rPr>
          <w:rFonts w:ascii="仿宋" w:eastAsia="仿宋" w:hAnsi="仿宋" w:hint="eastAsia"/>
          <w:sz w:val="32"/>
          <w:szCs w:val="32"/>
        </w:rPr>
        <w:t>学校</w:t>
      </w:r>
      <w:r w:rsidRPr="003970DC">
        <w:rPr>
          <w:rFonts w:ascii="仿宋" w:eastAsia="仿宋" w:hAnsi="仿宋" w:hint="eastAsia"/>
          <w:sz w:val="32"/>
          <w:szCs w:val="32"/>
        </w:rPr>
        <w:t>教师参加省级高校</w:t>
      </w:r>
      <w:proofErr w:type="gramStart"/>
      <w:r w:rsidRPr="003970DC">
        <w:rPr>
          <w:rFonts w:ascii="仿宋" w:eastAsia="仿宋" w:hAnsi="仿宋" w:hint="eastAsia"/>
          <w:sz w:val="32"/>
          <w:szCs w:val="32"/>
        </w:rPr>
        <w:t>青教赛有关</w:t>
      </w:r>
      <w:proofErr w:type="gramEnd"/>
      <w:r w:rsidRPr="003970DC">
        <w:rPr>
          <w:rFonts w:ascii="仿宋" w:eastAsia="仿宋" w:hAnsi="仿宋" w:hint="eastAsia"/>
          <w:sz w:val="32"/>
          <w:szCs w:val="32"/>
        </w:rPr>
        <w:t>情况</w:t>
      </w:r>
      <w:r w:rsidR="00F32658" w:rsidRPr="003970DC">
        <w:rPr>
          <w:rFonts w:ascii="仿宋" w:eastAsia="仿宋" w:hAnsi="仿宋" w:hint="eastAsia"/>
          <w:sz w:val="32"/>
          <w:szCs w:val="32"/>
        </w:rPr>
        <w:t>(部分数据统计</w:t>
      </w:r>
      <w:r w:rsidR="007F2A71">
        <w:rPr>
          <w:rFonts w:ascii="仿宋" w:eastAsia="仿宋" w:hAnsi="仿宋" w:hint="eastAsia"/>
          <w:sz w:val="32"/>
          <w:szCs w:val="32"/>
        </w:rPr>
        <w:t>详</w:t>
      </w:r>
      <w:r w:rsidR="00F32658" w:rsidRPr="003970DC">
        <w:rPr>
          <w:rFonts w:ascii="仿宋" w:eastAsia="仿宋" w:hAnsi="仿宋" w:hint="eastAsia"/>
          <w:sz w:val="32"/>
          <w:szCs w:val="32"/>
        </w:rPr>
        <w:t>见</w:t>
      </w:r>
      <w:r w:rsidR="003135AE">
        <w:rPr>
          <w:rFonts w:ascii="仿宋" w:eastAsia="仿宋" w:hAnsi="仿宋" w:hint="eastAsia"/>
          <w:sz w:val="32"/>
          <w:szCs w:val="32"/>
        </w:rPr>
        <w:t>省教育厅通知附件一</w:t>
      </w:r>
      <w:r w:rsidR="00F32658" w:rsidRPr="003970DC">
        <w:rPr>
          <w:rFonts w:ascii="仿宋" w:eastAsia="仿宋" w:hAnsi="仿宋" w:hint="eastAsia"/>
          <w:sz w:val="32"/>
          <w:szCs w:val="32"/>
        </w:rPr>
        <w:t>)</w:t>
      </w:r>
      <w:r w:rsidR="00F32658">
        <w:rPr>
          <w:rFonts w:ascii="仿宋" w:eastAsia="仿宋" w:hAnsi="仿宋" w:hint="eastAsia"/>
          <w:sz w:val="32"/>
          <w:szCs w:val="32"/>
        </w:rPr>
        <w:t>：</w:t>
      </w:r>
    </w:p>
    <w:p w:rsidR="00F32658"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1.</w:t>
      </w:r>
      <w:r w:rsidR="00F32658">
        <w:rPr>
          <w:rFonts w:ascii="仿宋" w:eastAsia="仿宋" w:hAnsi="仿宋" w:hint="eastAsia"/>
          <w:sz w:val="32"/>
          <w:szCs w:val="32"/>
        </w:rPr>
        <w:t>学校</w:t>
      </w:r>
      <w:r w:rsidRPr="003970DC">
        <w:rPr>
          <w:rFonts w:ascii="仿宋" w:eastAsia="仿宋" w:hAnsi="仿宋" w:hint="eastAsia"/>
          <w:sz w:val="32"/>
          <w:szCs w:val="32"/>
        </w:rPr>
        <w:t>参加历届省级高校</w:t>
      </w:r>
      <w:proofErr w:type="gramStart"/>
      <w:r w:rsidRPr="003970DC">
        <w:rPr>
          <w:rFonts w:ascii="仿宋" w:eastAsia="仿宋" w:hAnsi="仿宋" w:hint="eastAsia"/>
          <w:sz w:val="32"/>
          <w:szCs w:val="32"/>
        </w:rPr>
        <w:t>青教赛选手</w:t>
      </w:r>
      <w:proofErr w:type="gramEnd"/>
      <w:r w:rsidRPr="003970DC">
        <w:rPr>
          <w:rFonts w:ascii="仿宋" w:eastAsia="仿宋" w:hAnsi="仿宋" w:hint="eastAsia"/>
          <w:sz w:val="32"/>
          <w:szCs w:val="32"/>
        </w:rPr>
        <w:t>人数、性别占比、平均年龄、职称情况和参赛学科情况;</w:t>
      </w:r>
    </w:p>
    <w:p w:rsidR="005B023A"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2.</w:t>
      </w:r>
      <w:r w:rsidR="00F6538E">
        <w:rPr>
          <w:rFonts w:ascii="仿宋" w:eastAsia="仿宋" w:hAnsi="仿宋" w:hint="eastAsia"/>
          <w:sz w:val="32"/>
          <w:szCs w:val="32"/>
        </w:rPr>
        <w:t>学校</w:t>
      </w:r>
      <w:r w:rsidRPr="003970DC">
        <w:rPr>
          <w:rFonts w:ascii="仿宋" w:eastAsia="仿宋" w:hAnsi="仿宋" w:hint="eastAsia"/>
          <w:sz w:val="32"/>
          <w:szCs w:val="32"/>
        </w:rPr>
        <w:t>对参加省赛选手的培训机制。</w:t>
      </w:r>
    </w:p>
    <w:p w:rsidR="005B023A" w:rsidRPr="0018456D" w:rsidRDefault="006B6C94" w:rsidP="0018456D">
      <w:pPr>
        <w:ind w:firstLine="636"/>
        <w:rPr>
          <w:rFonts w:ascii="仿宋" w:eastAsia="仿宋" w:hAnsi="仿宋"/>
          <w:sz w:val="32"/>
          <w:szCs w:val="32"/>
        </w:rPr>
      </w:pPr>
      <w:r w:rsidRPr="0018456D">
        <w:rPr>
          <w:rFonts w:ascii="仿宋" w:eastAsia="仿宋" w:hAnsi="仿宋" w:hint="eastAsia"/>
          <w:sz w:val="32"/>
          <w:szCs w:val="32"/>
        </w:rPr>
        <w:t>(二)校级青</w:t>
      </w:r>
      <w:proofErr w:type="gramStart"/>
      <w:r w:rsidRPr="0018456D">
        <w:rPr>
          <w:rFonts w:ascii="仿宋" w:eastAsia="仿宋" w:hAnsi="仿宋" w:hint="eastAsia"/>
          <w:sz w:val="32"/>
          <w:szCs w:val="32"/>
        </w:rPr>
        <w:t>教赛开展</w:t>
      </w:r>
      <w:proofErr w:type="gramEnd"/>
      <w:r w:rsidRPr="0018456D">
        <w:rPr>
          <w:rFonts w:ascii="仿宋" w:eastAsia="仿宋" w:hAnsi="仿宋" w:hint="eastAsia"/>
          <w:sz w:val="32"/>
          <w:szCs w:val="32"/>
        </w:rPr>
        <w:t>情况</w:t>
      </w:r>
    </w:p>
    <w:p w:rsidR="00F6538E" w:rsidRDefault="006B6C94" w:rsidP="005B023A">
      <w:pPr>
        <w:ind w:firstLineChars="150" w:firstLine="480"/>
        <w:rPr>
          <w:rFonts w:ascii="仿宋" w:eastAsia="仿宋" w:hAnsi="仿宋"/>
          <w:sz w:val="32"/>
          <w:szCs w:val="32"/>
        </w:rPr>
      </w:pPr>
      <w:r w:rsidRPr="003970DC">
        <w:rPr>
          <w:rFonts w:ascii="仿宋" w:eastAsia="仿宋" w:hAnsi="仿宋" w:hint="eastAsia"/>
          <w:sz w:val="32"/>
          <w:szCs w:val="32"/>
        </w:rPr>
        <w:t>自2012年省赛举办以来,截至2020年9月,</w:t>
      </w:r>
      <w:r w:rsidR="00ED5A24">
        <w:rPr>
          <w:rFonts w:ascii="仿宋" w:eastAsia="仿宋" w:hAnsi="仿宋" w:hint="eastAsia"/>
          <w:sz w:val="32"/>
          <w:szCs w:val="32"/>
        </w:rPr>
        <w:t>学校</w:t>
      </w:r>
      <w:r w:rsidRPr="003970DC">
        <w:rPr>
          <w:rFonts w:ascii="仿宋" w:eastAsia="仿宋" w:hAnsi="仿宋" w:hint="eastAsia"/>
          <w:sz w:val="32"/>
          <w:szCs w:val="32"/>
        </w:rPr>
        <w:t>开展历届校级青教赛情</w:t>
      </w:r>
      <w:proofErr w:type="gramStart"/>
      <w:r w:rsidRPr="003970DC">
        <w:rPr>
          <w:rFonts w:ascii="仿宋" w:eastAsia="仿宋" w:hAnsi="仿宋" w:hint="eastAsia"/>
          <w:sz w:val="32"/>
          <w:szCs w:val="32"/>
        </w:rPr>
        <w:t>况</w:t>
      </w:r>
      <w:proofErr w:type="gramEnd"/>
      <w:r w:rsidR="00F6538E" w:rsidRPr="003970DC">
        <w:rPr>
          <w:rFonts w:ascii="仿宋" w:eastAsia="仿宋" w:hAnsi="仿宋" w:hint="eastAsia"/>
          <w:sz w:val="32"/>
          <w:szCs w:val="32"/>
        </w:rPr>
        <w:t>(</w:t>
      </w:r>
      <w:r w:rsidR="008E384F" w:rsidRPr="003970DC">
        <w:rPr>
          <w:rFonts w:ascii="仿宋" w:eastAsia="仿宋" w:hAnsi="仿宋" w:hint="eastAsia"/>
          <w:sz w:val="32"/>
          <w:szCs w:val="32"/>
        </w:rPr>
        <w:t>部分数据统计</w:t>
      </w:r>
      <w:r w:rsidR="008E384F">
        <w:rPr>
          <w:rFonts w:ascii="仿宋" w:eastAsia="仿宋" w:hAnsi="仿宋" w:hint="eastAsia"/>
          <w:sz w:val="32"/>
          <w:szCs w:val="32"/>
        </w:rPr>
        <w:t>详</w:t>
      </w:r>
      <w:r w:rsidR="008E384F" w:rsidRPr="003970DC">
        <w:rPr>
          <w:rFonts w:ascii="仿宋" w:eastAsia="仿宋" w:hAnsi="仿宋" w:hint="eastAsia"/>
          <w:sz w:val="32"/>
          <w:szCs w:val="32"/>
        </w:rPr>
        <w:t>见</w:t>
      </w:r>
      <w:r w:rsidR="008E384F">
        <w:rPr>
          <w:rFonts w:ascii="仿宋" w:eastAsia="仿宋" w:hAnsi="仿宋" w:hint="eastAsia"/>
          <w:sz w:val="32"/>
          <w:szCs w:val="32"/>
        </w:rPr>
        <w:t>省教育厅通知附件</w:t>
      </w:r>
      <w:r w:rsidR="008E384F">
        <w:rPr>
          <w:rFonts w:ascii="仿宋" w:eastAsia="仿宋" w:hAnsi="仿宋" w:hint="eastAsia"/>
          <w:sz w:val="32"/>
          <w:szCs w:val="32"/>
        </w:rPr>
        <w:t>二</w:t>
      </w:r>
      <w:r w:rsidR="00F6538E" w:rsidRPr="003970DC">
        <w:rPr>
          <w:rFonts w:ascii="仿宋" w:eastAsia="仿宋" w:hAnsi="仿宋" w:hint="eastAsia"/>
          <w:sz w:val="32"/>
          <w:szCs w:val="32"/>
        </w:rPr>
        <w:t>)</w:t>
      </w:r>
      <w:r w:rsidRPr="003970DC">
        <w:rPr>
          <w:rFonts w:ascii="仿宋" w:eastAsia="仿宋" w:hAnsi="仿宋" w:hint="eastAsia"/>
          <w:sz w:val="32"/>
          <w:szCs w:val="32"/>
        </w:rPr>
        <w:t>,包括:</w:t>
      </w:r>
    </w:p>
    <w:p w:rsidR="006C5539"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lastRenderedPageBreak/>
        <w:t>1.校级青</w:t>
      </w:r>
      <w:proofErr w:type="gramStart"/>
      <w:r w:rsidRPr="003970DC">
        <w:rPr>
          <w:rFonts w:ascii="仿宋" w:eastAsia="仿宋" w:hAnsi="仿宋" w:hint="eastAsia"/>
          <w:sz w:val="32"/>
          <w:szCs w:val="32"/>
        </w:rPr>
        <w:t>教赛学科</w:t>
      </w:r>
      <w:proofErr w:type="gramEnd"/>
      <w:r w:rsidRPr="003970DC">
        <w:rPr>
          <w:rFonts w:ascii="仿宋" w:eastAsia="仿宋" w:hAnsi="仿宋" w:hint="eastAsia"/>
          <w:sz w:val="32"/>
          <w:szCs w:val="32"/>
        </w:rPr>
        <w:t>门类情况;</w:t>
      </w:r>
    </w:p>
    <w:p w:rsidR="006C5539"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2.</w:t>
      </w:r>
      <w:r w:rsidR="006C5539">
        <w:rPr>
          <w:rFonts w:ascii="仿宋" w:eastAsia="仿宋" w:hAnsi="仿宋" w:hint="eastAsia"/>
          <w:sz w:val="32"/>
          <w:szCs w:val="32"/>
        </w:rPr>
        <w:t>学</w:t>
      </w:r>
      <w:r w:rsidRPr="003970DC">
        <w:rPr>
          <w:rFonts w:ascii="仿宋" w:eastAsia="仿宋" w:hAnsi="仿宋" w:hint="eastAsia"/>
          <w:sz w:val="32"/>
          <w:szCs w:val="32"/>
        </w:rPr>
        <w:t>校40岁以下青年教师总人数、全校参与校级</w:t>
      </w:r>
      <w:proofErr w:type="gramStart"/>
      <w:r w:rsidRPr="003970DC">
        <w:rPr>
          <w:rFonts w:ascii="仿宋" w:eastAsia="仿宋" w:hAnsi="仿宋" w:hint="eastAsia"/>
          <w:sz w:val="32"/>
          <w:szCs w:val="32"/>
        </w:rPr>
        <w:t>青教赛的</w:t>
      </w:r>
      <w:proofErr w:type="gramEnd"/>
      <w:r w:rsidRPr="003970DC">
        <w:rPr>
          <w:rFonts w:ascii="仿宋" w:eastAsia="仿宋" w:hAnsi="仿宋" w:hint="eastAsia"/>
          <w:sz w:val="32"/>
          <w:szCs w:val="32"/>
        </w:rPr>
        <w:t>总人数、参赛率和职称情况;</w:t>
      </w:r>
    </w:p>
    <w:p w:rsidR="006C5539"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3.校内举办竞赛的院(系)占学校院系的比例;</w:t>
      </w:r>
    </w:p>
    <w:p w:rsidR="006C5539"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4.学校、院(系)对青年教师的教学培训机制和参赛培训机制;</w:t>
      </w:r>
    </w:p>
    <w:p w:rsidR="005B023A"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5.对本校获奖选手的奖励机制。</w:t>
      </w:r>
    </w:p>
    <w:p w:rsidR="005B023A" w:rsidRPr="0018456D" w:rsidRDefault="006B6C94" w:rsidP="0018456D">
      <w:pPr>
        <w:ind w:firstLine="636"/>
        <w:rPr>
          <w:rFonts w:ascii="仿宋" w:eastAsia="仿宋" w:hAnsi="仿宋"/>
          <w:sz w:val="32"/>
          <w:szCs w:val="32"/>
        </w:rPr>
      </w:pPr>
      <w:r w:rsidRPr="0018456D">
        <w:rPr>
          <w:rFonts w:ascii="仿宋" w:eastAsia="仿宋" w:hAnsi="仿宋" w:hint="eastAsia"/>
          <w:sz w:val="32"/>
          <w:szCs w:val="32"/>
        </w:rPr>
        <w:t>(三)</w:t>
      </w:r>
      <w:proofErr w:type="gramStart"/>
      <w:r w:rsidRPr="0018456D">
        <w:rPr>
          <w:rFonts w:ascii="仿宋" w:eastAsia="仿宋" w:hAnsi="仿宋" w:hint="eastAsia"/>
          <w:sz w:val="32"/>
          <w:szCs w:val="32"/>
        </w:rPr>
        <w:t>青教赛选手</w:t>
      </w:r>
      <w:proofErr w:type="gramEnd"/>
      <w:r w:rsidRPr="0018456D">
        <w:rPr>
          <w:rFonts w:ascii="仿宋" w:eastAsia="仿宋" w:hAnsi="仿宋" w:hint="eastAsia"/>
          <w:sz w:val="32"/>
          <w:szCs w:val="32"/>
        </w:rPr>
        <w:t>的成长成才情况</w:t>
      </w:r>
    </w:p>
    <w:p w:rsidR="005B023A" w:rsidRDefault="006B6C94" w:rsidP="00297C4A">
      <w:pPr>
        <w:ind w:firstLineChars="200" w:firstLine="640"/>
        <w:rPr>
          <w:rFonts w:ascii="仿宋" w:eastAsia="仿宋" w:hAnsi="仿宋"/>
          <w:sz w:val="32"/>
          <w:szCs w:val="32"/>
        </w:rPr>
      </w:pPr>
      <w:r w:rsidRPr="003970DC">
        <w:rPr>
          <w:rFonts w:ascii="仿宋" w:eastAsia="仿宋" w:hAnsi="仿宋" w:hint="eastAsia"/>
          <w:sz w:val="32"/>
          <w:szCs w:val="32"/>
        </w:rPr>
        <w:t>1.参加国赛、省赛、</w:t>
      </w:r>
      <w:proofErr w:type="gramStart"/>
      <w:r w:rsidRPr="003970DC">
        <w:rPr>
          <w:rFonts w:ascii="仿宋" w:eastAsia="仿宋" w:hAnsi="仿宋" w:hint="eastAsia"/>
          <w:sz w:val="32"/>
          <w:szCs w:val="32"/>
        </w:rPr>
        <w:t>校赛获奖</w:t>
      </w:r>
      <w:proofErr w:type="gramEnd"/>
      <w:r w:rsidRPr="003970DC">
        <w:rPr>
          <w:rFonts w:ascii="仿宋" w:eastAsia="仿宋" w:hAnsi="仿宋" w:hint="eastAsia"/>
          <w:sz w:val="32"/>
          <w:szCs w:val="32"/>
        </w:rPr>
        <w:t>选手的发展情况,包括在教学领域的发展情况、获得荣誉情况、职称晋升情况、职务晋升情况等;</w:t>
      </w:r>
    </w:p>
    <w:p w:rsidR="006B6C94" w:rsidRDefault="006B6C94" w:rsidP="0018456D">
      <w:pPr>
        <w:ind w:firstLine="636"/>
        <w:rPr>
          <w:rFonts w:ascii="仿宋" w:eastAsia="仿宋" w:hAnsi="仿宋"/>
          <w:sz w:val="32"/>
          <w:szCs w:val="32"/>
        </w:rPr>
      </w:pPr>
      <w:r w:rsidRPr="003970DC">
        <w:rPr>
          <w:rFonts w:ascii="仿宋" w:eastAsia="仿宋" w:hAnsi="仿宋" w:hint="eastAsia"/>
          <w:sz w:val="32"/>
          <w:szCs w:val="32"/>
        </w:rPr>
        <w:t>2.参加国赛和省赛优秀选手的</w:t>
      </w:r>
      <w:r w:rsidR="00DD7CD7">
        <w:rPr>
          <w:rFonts w:ascii="仿宋" w:eastAsia="仿宋" w:hAnsi="仿宋" w:hint="eastAsia"/>
          <w:sz w:val="32"/>
          <w:szCs w:val="32"/>
        </w:rPr>
        <w:t>成长成才典型事迹。</w:t>
      </w:r>
    </w:p>
    <w:p w:rsidR="00DB7BD9" w:rsidRDefault="00DB7BD9" w:rsidP="0018456D">
      <w:pPr>
        <w:ind w:firstLine="636"/>
        <w:rPr>
          <w:rFonts w:ascii="仿宋" w:eastAsia="仿宋" w:hAnsi="仿宋"/>
          <w:sz w:val="32"/>
          <w:szCs w:val="32"/>
        </w:rPr>
      </w:pPr>
      <w:r w:rsidRPr="0018456D">
        <w:rPr>
          <w:rFonts w:ascii="仿宋" w:eastAsia="仿宋" w:hAnsi="仿宋" w:hint="eastAsia"/>
          <w:sz w:val="32"/>
          <w:szCs w:val="32"/>
        </w:rPr>
        <w:t>（四）青</w:t>
      </w:r>
      <w:proofErr w:type="gramStart"/>
      <w:r w:rsidRPr="0018456D">
        <w:rPr>
          <w:rFonts w:ascii="仿宋" w:eastAsia="仿宋" w:hAnsi="仿宋" w:hint="eastAsia"/>
          <w:sz w:val="32"/>
          <w:szCs w:val="32"/>
        </w:rPr>
        <w:t>教赛成果</w:t>
      </w:r>
      <w:proofErr w:type="gramEnd"/>
      <w:r w:rsidRPr="0018456D">
        <w:rPr>
          <w:rFonts w:ascii="仿宋" w:eastAsia="仿宋" w:hAnsi="仿宋" w:hint="eastAsia"/>
          <w:sz w:val="32"/>
          <w:szCs w:val="32"/>
        </w:rPr>
        <w:t>转化的典型经验做法</w:t>
      </w:r>
    </w:p>
    <w:p w:rsidR="00DB7BD9" w:rsidRDefault="00DB7BD9" w:rsidP="0018456D">
      <w:pPr>
        <w:ind w:firstLine="636"/>
        <w:rPr>
          <w:rFonts w:ascii="仿宋" w:eastAsia="仿宋" w:hAnsi="仿宋"/>
          <w:sz w:val="32"/>
          <w:szCs w:val="32"/>
        </w:rPr>
      </w:pPr>
      <w:r>
        <w:rPr>
          <w:rFonts w:ascii="仿宋" w:eastAsia="仿宋" w:hAnsi="仿宋" w:hint="eastAsia"/>
          <w:sz w:val="32"/>
          <w:szCs w:val="32"/>
        </w:rPr>
        <w:t>发挥国赛、省赛、</w:t>
      </w:r>
      <w:proofErr w:type="gramStart"/>
      <w:r>
        <w:rPr>
          <w:rFonts w:ascii="仿宋" w:eastAsia="仿宋" w:hAnsi="仿宋" w:hint="eastAsia"/>
          <w:sz w:val="32"/>
          <w:szCs w:val="32"/>
        </w:rPr>
        <w:t>校赛获奖</w:t>
      </w:r>
      <w:proofErr w:type="gramEnd"/>
      <w:r>
        <w:rPr>
          <w:rFonts w:ascii="仿宋" w:eastAsia="仿宋" w:hAnsi="仿宋" w:hint="eastAsia"/>
          <w:sz w:val="32"/>
          <w:szCs w:val="32"/>
        </w:rPr>
        <w:t>选手示范带动作用，发挥青</w:t>
      </w:r>
      <w:proofErr w:type="gramStart"/>
      <w:r>
        <w:rPr>
          <w:rFonts w:ascii="仿宋" w:eastAsia="仿宋" w:hAnsi="仿宋" w:hint="eastAsia"/>
          <w:sz w:val="32"/>
          <w:szCs w:val="32"/>
        </w:rPr>
        <w:t>教赛促进</w:t>
      </w:r>
      <w:proofErr w:type="gramEnd"/>
      <w:r>
        <w:rPr>
          <w:rFonts w:ascii="仿宋" w:eastAsia="仿宋" w:hAnsi="仿宋" w:hint="eastAsia"/>
          <w:sz w:val="32"/>
          <w:szCs w:val="32"/>
        </w:rPr>
        <w:t>青年教师群体素质</w:t>
      </w:r>
      <w:r w:rsidR="00B12948">
        <w:rPr>
          <w:rFonts w:ascii="仿宋" w:eastAsia="仿宋" w:hAnsi="仿宋" w:hint="eastAsia"/>
          <w:sz w:val="32"/>
          <w:szCs w:val="32"/>
        </w:rPr>
        <w:t>提升辐射带动作用的经验做法。</w:t>
      </w:r>
    </w:p>
    <w:p w:rsidR="00B12948" w:rsidRPr="0018456D" w:rsidRDefault="00B12948" w:rsidP="0018456D">
      <w:pPr>
        <w:ind w:firstLine="636"/>
        <w:rPr>
          <w:rFonts w:ascii="仿宋" w:eastAsia="仿宋" w:hAnsi="仿宋"/>
          <w:sz w:val="32"/>
          <w:szCs w:val="32"/>
        </w:rPr>
      </w:pPr>
      <w:r w:rsidRPr="0018456D">
        <w:rPr>
          <w:rFonts w:ascii="仿宋" w:eastAsia="仿宋" w:hAnsi="仿宋" w:hint="eastAsia"/>
          <w:sz w:val="32"/>
          <w:szCs w:val="32"/>
        </w:rPr>
        <w:t>（五）</w:t>
      </w:r>
      <w:r w:rsidR="00967067" w:rsidRPr="0018456D">
        <w:rPr>
          <w:rFonts w:ascii="仿宋" w:eastAsia="仿宋" w:hAnsi="仿宋" w:hint="eastAsia"/>
          <w:sz w:val="32"/>
          <w:szCs w:val="32"/>
        </w:rPr>
        <w:t>存在问题及原因分析，对进一步做好相关工作的意见建议</w:t>
      </w:r>
    </w:p>
    <w:p w:rsidR="00967067" w:rsidRDefault="00967067" w:rsidP="0018456D">
      <w:pPr>
        <w:ind w:firstLine="636"/>
        <w:rPr>
          <w:rFonts w:ascii="仿宋" w:eastAsia="仿宋" w:hAnsi="仿宋"/>
          <w:sz w:val="32"/>
          <w:szCs w:val="32"/>
        </w:rPr>
      </w:pPr>
      <w:r>
        <w:rPr>
          <w:rFonts w:ascii="仿宋" w:eastAsia="仿宋" w:hAnsi="仿宋" w:hint="eastAsia"/>
          <w:sz w:val="32"/>
          <w:szCs w:val="32"/>
        </w:rPr>
        <w:t>校级青</w:t>
      </w:r>
      <w:proofErr w:type="gramStart"/>
      <w:r>
        <w:rPr>
          <w:rFonts w:ascii="仿宋" w:eastAsia="仿宋" w:hAnsi="仿宋" w:hint="eastAsia"/>
          <w:sz w:val="32"/>
          <w:szCs w:val="32"/>
        </w:rPr>
        <w:t>教赛工作</w:t>
      </w:r>
      <w:proofErr w:type="gramEnd"/>
      <w:r>
        <w:rPr>
          <w:rFonts w:ascii="仿宋" w:eastAsia="仿宋" w:hAnsi="仿宋" w:hint="eastAsia"/>
          <w:sz w:val="32"/>
          <w:szCs w:val="32"/>
        </w:rPr>
        <w:t>开展中遇到的困难和问题，分析相关原因。就如何使教学技能竞赛工作更好地服务学校发展，促进青年教师群体成长成才提出建议。</w:t>
      </w:r>
    </w:p>
    <w:p w:rsidR="00B81482" w:rsidRPr="00B81482" w:rsidRDefault="00297C4A" w:rsidP="00297C4A">
      <w:pPr>
        <w:ind w:firstLine="636"/>
        <w:rPr>
          <w:rFonts w:ascii="仿宋" w:eastAsia="仿宋" w:hAnsi="仿宋"/>
          <w:sz w:val="32"/>
          <w:szCs w:val="32"/>
        </w:rPr>
      </w:pPr>
      <w:r>
        <w:rPr>
          <w:rFonts w:ascii="仿宋" w:eastAsia="仿宋" w:hAnsi="仿宋" w:hint="eastAsia"/>
          <w:sz w:val="32"/>
          <w:szCs w:val="32"/>
        </w:rPr>
        <w:t>二、</w:t>
      </w:r>
      <w:r w:rsidR="00B81482" w:rsidRPr="0018456D">
        <w:rPr>
          <w:rFonts w:ascii="仿宋" w:eastAsia="仿宋" w:hAnsi="仿宋" w:hint="eastAsia"/>
          <w:sz w:val="32"/>
          <w:szCs w:val="32"/>
        </w:rPr>
        <w:t>调研安排</w:t>
      </w:r>
    </w:p>
    <w:p w:rsidR="00B81482" w:rsidRPr="0018456D" w:rsidRDefault="00C3451D" w:rsidP="0018456D">
      <w:pPr>
        <w:ind w:firstLine="636"/>
        <w:rPr>
          <w:rFonts w:ascii="仿宋" w:eastAsia="仿宋" w:hAnsi="仿宋"/>
          <w:sz w:val="32"/>
          <w:szCs w:val="32"/>
        </w:rPr>
      </w:pPr>
      <w:r>
        <w:rPr>
          <w:rFonts w:ascii="仿宋" w:eastAsia="仿宋" w:hAnsi="仿宋" w:hint="eastAsia"/>
          <w:sz w:val="32"/>
          <w:szCs w:val="32"/>
        </w:rPr>
        <w:t>（一）</w:t>
      </w:r>
      <w:r w:rsidR="00A12255" w:rsidRPr="0018456D">
        <w:rPr>
          <w:rFonts w:ascii="仿宋" w:eastAsia="仿宋" w:hAnsi="仿宋" w:hint="eastAsia"/>
          <w:sz w:val="32"/>
          <w:szCs w:val="32"/>
        </w:rPr>
        <w:t>学校</w:t>
      </w:r>
      <w:r w:rsidR="00B81482" w:rsidRPr="0018456D">
        <w:rPr>
          <w:rFonts w:ascii="仿宋" w:eastAsia="仿宋" w:hAnsi="仿宋" w:hint="eastAsia"/>
          <w:sz w:val="32"/>
          <w:szCs w:val="32"/>
        </w:rPr>
        <w:t>摸底（6月—7月）</w:t>
      </w:r>
    </w:p>
    <w:p w:rsidR="001D3DC7" w:rsidRPr="001D3DC7" w:rsidRDefault="00B81482" w:rsidP="0018456D">
      <w:pPr>
        <w:ind w:firstLine="636"/>
        <w:rPr>
          <w:rFonts w:ascii="仿宋" w:eastAsia="仿宋" w:hAnsi="仿宋"/>
          <w:b/>
          <w:sz w:val="32"/>
          <w:szCs w:val="32"/>
        </w:rPr>
      </w:pPr>
      <w:r w:rsidRPr="001D3DC7">
        <w:rPr>
          <w:rFonts w:ascii="仿宋" w:eastAsia="仿宋" w:hAnsi="仿宋" w:hint="eastAsia"/>
          <w:b/>
          <w:sz w:val="32"/>
          <w:szCs w:val="32"/>
        </w:rPr>
        <w:lastRenderedPageBreak/>
        <w:t xml:space="preserve"> </w:t>
      </w:r>
      <w:r w:rsidRPr="0018456D">
        <w:rPr>
          <w:rFonts w:ascii="仿宋" w:eastAsia="仿宋" w:hAnsi="仿宋" w:hint="eastAsia"/>
          <w:sz w:val="32"/>
          <w:szCs w:val="32"/>
        </w:rPr>
        <w:t>1.</w:t>
      </w:r>
      <w:r w:rsidR="001D3DC7" w:rsidRPr="0018456D">
        <w:rPr>
          <w:rFonts w:ascii="仿宋" w:eastAsia="仿宋" w:hAnsi="仿宋" w:hint="eastAsia"/>
          <w:sz w:val="32"/>
          <w:szCs w:val="32"/>
        </w:rPr>
        <w:t>相关要求</w:t>
      </w:r>
    </w:p>
    <w:p w:rsidR="00E67A91" w:rsidRDefault="005E41A7" w:rsidP="00B81482">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（1）高度重视。</w:t>
      </w:r>
      <w:r w:rsidR="00B1478F">
        <w:rPr>
          <w:rFonts w:ascii="仿宋" w:eastAsia="仿宋" w:hAnsi="仿宋" w:cs="宋体" w:hint="eastAsia"/>
          <w:color w:val="000000"/>
          <w:kern w:val="0"/>
          <w:sz w:val="32"/>
          <w:szCs w:val="32"/>
        </w:rPr>
        <w:t>请</w:t>
      </w:r>
      <w:r w:rsidR="00B1478F" w:rsidRPr="009F7730">
        <w:rPr>
          <w:rFonts w:ascii="仿宋" w:eastAsia="仿宋" w:hAnsi="仿宋" w:cs="宋体" w:hint="eastAsia"/>
          <w:color w:val="000000"/>
          <w:kern w:val="0"/>
          <w:sz w:val="32"/>
          <w:szCs w:val="32"/>
        </w:rPr>
        <w:t>珠海校区</w:t>
      </w:r>
      <w:r w:rsidR="009774A4">
        <w:rPr>
          <w:rFonts w:ascii="仿宋" w:eastAsia="仿宋" w:hAnsi="仿宋" w:cs="宋体" w:hint="eastAsia"/>
          <w:color w:val="000000"/>
          <w:kern w:val="0"/>
          <w:sz w:val="32"/>
          <w:szCs w:val="32"/>
        </w:rPr>
        <w:t>、</w:t>
      </w:r>
      <w:r w:rsidR="00B1478F" w:rsidRPr="009F7730">
        <w:rPr>
          <w:rFonts w:ascii="仿宋" w:eastAsia="仿宋" w:hAnsi="仿宋" w:cs="宋体" w:hint="eastAsia"/>
          <w:color w:val="000000"/>
          <w:kern w:val="0"/>
          <w:sz w:val="32"/>
          <w:szCs w:val="32"/>
        </w:rPr>
        <w:t>各</w:t>
      </w:r>
      <w:r w:rsidR="00B1478F">
        <w:rPr>
          <w:rFonts w:ascii="仿宋" w:eastAsia="仿宋" w:hAnsi="仿宋" w:cs="宋体" w:hint="eastAsia"/>
          <w:color w:val="000000"/>
          <w:kern w:val="0"/>
          <w:sz w:val="32"/>
          <w:szCs w:val="32"/>
        </w:rPr>
        <w:t>院系</w:t>
      </w:r>
      <w:r w:rsidR="00B1478F" w:rsidRPr="009F7730">
        <w:rPr>
          <w:rFonts w:ascii="仿宋" w:eastAsia="仿宋" w:hAnsi="仿宋" w:cs="宋体" w:hint="eastAsia"/>
          <w:color w:val="000000"/>
          <w:kern w:val="0"/>
          <w:sz w:val="32"/>
          <w:szCs w:val="32"/>
        </w:rPr>
        <w:t>、各</w:t>
      </w:r>
      <w:r w:rsidR="00B1478F">
        <w:rPr>
          <w:rFonts w:ascii="仿宋" w:eastAsia="仿宋" w:hAnsi="仿宋" w:cs="宋体" w:hint="eastAsia"/>
          <w:color w:val="000000"/>
          <w:kern w:val="0"/>
          <w:sz w:val="32"/>
          <w:szCs w:val="32"/>
        </w:rPr>
        <w:t>相关</w:t>
      </w:r>
      <w:r w:rsidR="00B1478F" w:rsidRPr="009F7730">
        <w:rPr>
          <w:rFonts w:ascii="仿宋" w:eastAsia="仿宋" w:hAnsi="仿宋" w:cs="宋体" w:hint="eastAsia"/>
          <w:color w:val="000000"/>
          <w:kern w:val="0"/>
          <w:sz w:val="32"/>
          <w:szCs w:val="32"/>
        </w:rPr>
        <w:t>部门</w:t>
      </w:r>
      <w:r w:rsidR="00026AED">
        <w:rPr>
          <w:rFonts w:ascii="仿宋" w:eastAsia="仿宋" w:hAnsi="仿宋" w:cs="宋体" w:hint="eastAsia"/>
          <w:color w:val="000000"/>
          <w:kern w:val="0"/>
          <w:sz w:val="32"/>
          <w:szCs w:val="32"/>
        </w:rPr>
        <w:t>主动深入开展专题调查研究，</w:t>
      </w:r>
      <w:r w:rsidR="008D7AA4">
        <w:rPr>
          <w:rFonts w:ascii="仿宋" w:eastAsia="仿宋" w:hAnsi="仿宋" w:cs="宋体" w:hint="eastAsia"/>
          <w:color w:val="000000"/>
          <w:kern w:val="0"/>
          <w:sz w:val="32"/>
          <w:szCs w:val="32"/>
        </w:rPr>
        <w:t>丰富调研形式，切实摸清情况、总结经验，明确下一步工作思路。</w:t>
      </w:r>
    </w:p>
    <w:p w:rsidR="00E67A91" w:rsidRDefault="00E67A91" w:rsidP="00B81482">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（2）统筹谋划。</w:t>
      </w:r>
      <w:r w:rsidR="00D80A2C">
        <w:rPr>
          <w:rFonts w:ascii="仿宋" w:eastAsia="仿宋" w:hAnsi="仿宋" w:cs="宋体" w:hint="eastAsia"/>
          <w:color w:val="000000"/>
          <w:kern w:val="0"/>
          <w:sz w:val="32"/>
          <w:szCs w:val="32"/>
        </w:rPr>
        <w:t>坚持把</w:t>
      </w:r>
      <w:proofErr w:type="gramStart"/>
      <w:r w:rsidR="00D80A2C">
        <w:rPr>
          <w:rFonts w:ascii="仿宋" w:eastAsia="仿宋" w:hAnsi="仿宋" w:cs="宋体" w:hint="eastAsia"/>
          <w:color w:val="000000"/>
          <w:kern w:val="0"/>
          <w:sz w:val="32"/>
          <w:szCs w:val="32"/>
        </w:rPr>
        <w:t>青教赛调研</w:t>
      </w:r>
      <w:proofErr w:type="gramEnd"/>
      <w:r w:rsidR="00D80A2C">
        <w:rPr>
          <w:rFonts w:ascii="仿宋" w:eastAsia="仿宋" w:hAnsi="仿宋" w:cs="宋体" w:hint="eastAsia"/>
          <w:color w:val="000000"/>
          <w:kern w:val="0"/>
          <w:sz w:val="32"/>
          <w:szCs w:val="32"/>
        </w:rPr>
        <w:t>工作与加强教职工队伍建设、加强工会服务职能和加强指导服务基层相结合，以调研指导工作，以工作带动调研，发现和总结一批先进典型。</w:t>
      </w:r>
    </w:p>
    <w:p w:rsidR="00B1478F" w:rsidRDefault="00E67A91" w:rsidP="00B81482">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（3）求真务实。</w:t>
      </w:r>
      <w:r w:rsidR="005E41A7">
        <w:rPr>
          <w:rFonts w:ascii="仿宋" w:eastAsia="仿宋" w:hAnsi="仿宋" w:cs="宋体" w:hint="eastAsia"/>
          <w:color w:val="000000"/>
          <w:kern w:val="0"/>
          <w:sz w:val="32"/>
          <w:szCs w:val="32"/>
        </w:rPr>
        <w:t>坚持真实、全面、客观、准确的工作原则，注意数据填报要求。在研究分析的基础上，注重调研的系统性、指导性和针对性。</w:t>
      </w:r>
    </w:p>
    <w:p w:rsidR="00B81482" w:rsidRDefault="00E67A91" w:rsidP="00B81482">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sidR="00B81482" w:rsidRPr="00775B56">
        <w:rPr>
          <w:rFonts w:ascii="仿宋" w:eastAsia="仿宋" w:hAnsi="仿宋" w:cs="宋体" w:hint="eastAsia"/>
          <w:color w:val="000000"/>
          <w:kern w:val="0"/>
          <w:sz w:val="32"/>
          <w:szCs w:val="32"/>
        </w:rPr>
        <w:t>请</w:t>
      </w:r>
      <w:r w:rsidR="00B81482" w:rsidRPr="009F7730">
        <w:rPr>
          <w:rFonts w:ascii="仿宋" w:eastAsia="仿宋" w:hAnsi="仿宋" w:cs="宋体" w:hint="eastAsia"/>
          <w:color w:val="000000"/>
          <w:kern w:val="0"/>
          <w:sz w:val="32"/>
          <w:szCs w:val="32"/>
        </w:rPr>
        <w:t>珠海校区</w:t>
      </w:r>
      <w:r w:rsidR="00F84D2E">
        <w:rPr>
          <w:rFonts w:ascii="仿宋" w:eastAsia="仿宋" w:hAnsi="仿宋" w:cs="宋体" w:hint="eastAsia"/>
          <w:color w:val="000000"/>
          <w:kern w:val="0"/>
          <w:sz w:val="32"/>
          <w:szCs w:val="32"/>
        </w:rPr>
        <w:t>、</w:t>
      </w:r>
      <w:r w:rsidR="00B81482" w:rsidRPr="009F7730">
        <w:rPr>
          <w:rFonts w:ascii="仿宋" w:eastAsia="仿宋" w:hAnsi="仿宋" w:cs="宋体" w:hint="eastAsia"/>
          <w:color w:val="000000"/>
          <w:kern w:val="0"/>
          <w:sz w:val="32"/>
          <w:szCs w:val="32"/>
        </w:rPr>
        <w:t>各</w:t>
      </w:r>
      <w:r w:rsidR="00B81482">
        <w:rPr>
          <w:rFonts w:ascii="仿宋" w:eastAsia="仿宋" w:hAnsi="仿宋" w:cs="宋体" w:hint="eastAsia"/>
          <w:color w:val="000000"/>
          <w:kern w:val="0"/>
          <w:sz w:val="32"/>
          <w:szCs w:val="32"/>
        </w:rPr>
        <w:t>院系</w:t>
      </w:r>
      <w:r w:rsidR="00F84D2E">
        <w:rPr>
          <w:rFonts w:ascii="仿宋" w:eastAsia="仿宋" w:hAnsi="仿宋" w:cs="宋体" w:hint="eastAsia"/>
          <w:color w:val="000000"/>
          <w:kern w:val="0"/>
          <w:sz w:val="32"/>
          <w:szCs w:val="32"/>
        </w:rPr>
        <w:t>、</w:t>
      </w:r>
      <w:r w:rsidR="00B81482">
        <w:rPr>
          <w:rFonts w:ascii="仿宋" w:eastAsia="仿宋" w:hAnsi="仿宋" w:cs="宋体" w:hint="eastAsia"/>
          <w:color w:val="000000"/>
          <w:kern w:val="0"/>
          <w:sz w:val="32"/>
          <w:szCs w:val="32"/>
        </w:rPr>
        <w:t>教师工作部（处）根据调研报告撰写任务分解表（附件1）认真进行逐项自查，并形成调研报告。调研报告需言简意赅、突出特色，且经部门负责人签字盖章后，于6月2</w:t>
      </w:r>
      <w:r w:rsidR="00843A82">
        <w:rPr>
          <w:rFonts w:ascii="仿宋" w:eastAsia="仿宋" w:hAnsi="仿宋" w:cs="宋体" w:hint="eastAsia"/>
          <w:color w:val="000000"/>
          <w:kern w:val="0"/>
          <w:sz w:val="32"/>
          <w:szCs w:val="32"/>
        </w:rPr>
        <w:t>5</w:t>
      </w:r>
      <w:r w:rsidR="00B81482">
        <w:rPr>
          <w:rFonts w:ascii="仿宋" w:eastAsia="仿宋" w:hAnsi="仿宋" w:cs="宋体" w:hint="eastAsia"/>
          <w:color w:val="000000"/>
          <w:kern w:val="0"/>
          <w:sz w:val="32"/>
          <w:szCs w:val="32"/>
        </w:rPr>
        <w:t>日之前交</w:t>
      </w:r>
      <w:r w:rsidR="00B81482" w:rsidRPr="009F7730">
        <w:rPr>
          <w:rFonts w:ascii="仿宋" w:eastAsia="仿宋" w:hAnsi="仿宋" w:cs="宋体" w:hint="eastAsia"/>
          <w:color w:val="000000"/>
          <w:kern w:val="0"/>
          <w:sz w:val="32"/>
          <w:szCs w:val="32"/>
        </w:rPr>
        <w:t>至教育教学质量控制中心</w:t>
      </w:r>
      <w:r w:rsidR="00B81482">
        <w:rPr>
          <w:rFonts w:ascii="仿宋" w:eastAsia="仿宋" w:hAnsi="仿宋" w:cs="宋体" w:hint="eastAsia"/>
          <w:color w:val="000000"/>
          <w:kern w:val="0"/>
          <w:sz w:val="32"/>
          <w:szCs w:val="32"/>
        </w:rPr>
        <w:t>办公室</w:t>
      </w:r>
      <w:r w:rsidR="00B81482" w:rsidRPr="009F7730">
        <w:rPr>
          <w:rFonts w:ascii="仿宋" w:eastAsia="仿宋" w:hAnsi="仿宋" w:cs="宋体" w:hint="eastAsia"/>
          <w:color w:val="000000"/>
          <w:kern w:val="0"/>
          <w:sz w:val="32"/>
          <w:szCs w:val="32"/>
        </w:rPr>
        <w:t>（</w:t>
      </w:r>
      <w:r w:rsidR="00B81482" w:rsidRPr="009F7730">
        <w:rPr>
          <w:rFonts w:ascii="仿宋" w:eastAsia="仿宋" w:hAnsi="仿宋" w:cs="宋体"/>
          <w:color w:val="000000"/>
          <w:kern w:val="0"/>
          <w:sz w:val="32"/>
          <w:szCs w:val="32"/>
        </w:rPr>
        <w:t>行政楼</w:t>
      </w:r>
      <w:r w:rsidR="00B81482">
        <w:rPr>
          <w:rFonts w:ascii="仿宋" w:eastAsia="仿宋" w:hAnsi="仿宋" w:cs="宋体" w:hint="eastAsia"/>
          <w:color w:val="000000"/>
          <w:kern w:val="0"/>
          <w:sz w:val="32"/>
          <w:szCs w:val="32"/>
        </w:rPr>
        <w:t>3</w:t>
      </w:r>
      <w:r w:rsidR="00B81482" w:rsidRPr="009F7730">
        <w:rPr>
          <w:rFonts w:ascii="仿宋" w:eastAsia="仿宋" w:hAnsi="仿宋" w:cs="宋体"/>
          <w:color w:val="000000"/>
          <w:kern w:val="0"/>
          <w:sz w:val="32"/>
          <w:szCs w:val="32"/>
        </w:rPr>
        <w:t>楼</w:t>
      </w:r>
      <w:r w:rsidR="00B81482" w:rsidRPr="009F7730">
        <w:rPr>
          <w:rFonts w:ascii="仿宋" w:eastAsia="仿宋" w:hAnsi="仿宋" w:cs="宋体" w:hint="eastAsia"/>
          <w:color w:val="000000"/>
          <w:kern w:val="0"/>
          <w:sz w:val="32"/>
          <w:szCs w:val="32"/>
        </w:rPr>
        <w:t>322室</w:t>
      </w:r>
      <w:r w:rsidR="00B81482" w:rsidRPr="009F7730">
        <w:rPr>
          <w:rFonts w:ascii="仿宋" w:eastAsia="仿宋" w:hAnsi="仿宋" w:cs="宋体"/>
          <w:color w:val="000000"/>
          <w:kern w:val="0"/>
          <w:sz w:val="32"/>
          <w:szCs w:val="32"/>
        </w:rPr>
        <w:t>）</w:t>
      </w:r>
      <w:r w:rsidR="00B81482" w:rsidRPr="009F7730">
        <w:rPr>
          <w:rFonts w:ascii="仿宋" w:eastAsia="仿宋" w:hAnsi="仿宋" w:cs="宋体" w:hint="eastAsia"/>
          <w:color w:val="000000"/>
          <w:kern w:val="0"/>
          <w:sz w:val="32"/>
          <w:szCs w:val="32"/>
        </w:rPr>
        <w:t>，</w:t>
      </w:r>
      <w:r w:rsidR="00B81482" w:rsidRPr="009F7730">
        <w:rPr>
          <w:rFonts w:ascii="仿宋" w:eastAsia="仿宋" w:hAnsi="仿宋" w:cs="宋体"/>
          <w:color w:val="000000"/>
          <w:kern w:val="0"/>
          <w:sz w:val="32"/>
          <w:szCs w:val="32"/>
        </w:rPr>
        <w:t>电子版发送至邮箱：</w:t>
      </w:r>
      <w:hyperlink r:id="rId8" w:history="1">
        <w:r w:rsidR="00B81482" w:rsidRPr="006E3380">
          <w:rPr>
            <w:rFonts w:ascii="仿宋" w:eastAsia="仿宋" w:hAnsi="仿宋" w:cs="宋体" w:hint="eastAsia"/>
            <w:color w:val="000000"/>
            <w:kern w:val="0"/>
            <w:sz w:val="32"/>
            <w:szCs w:val="32"/>
          </w:rPr>
          <w:t>6176112</w:t>
        </w:r>
        <w:r w:rsidR="00B81482" w:rsidRPr="006E3380">
          <w:rPr>
            <w:rFonts w:ascii="仿宋" w:eastAsia="仿宋" w:hAnsi="仿宋" w:cs="宋体"/>
            <w:color w:val="000000"/>
            <w:kern w:val="0"/>
            <w:sz w:val="32"/>
            <w:szCs w:val="32"/>
          </w:rPr>
          <w:t>@</w:t>
        </w:r>
        <w:r w:rsidR="00B81482" w:rsidRPr="006E3380">
          <w:rPr>
            <w:rFonts w:ascii="仿宋" w:eastAsia="仿宋" w:hAnsi="仿宋" w:cs="宋体" w:hint="eastAsia"/>
            <w:color w:val="000000"/>
            <w:kern w:val="0"/>
            <w:sz w:val="32"/>
            <w:szCs w:val="32"/>
          </w:rPr>
          <w:t>qq</w:t>
        </w:r>
        <w:r w:rsidR="00B81482" w:rsidRPr="006E3380">
          <w:rPr>
            <w:rFonts w:ascii="仿宋" w:eastAsia="仿宋" w:hAnsi="仿宋" w:cs="宋体"/>
            <w:color w:val="000000"/>
            <w:kern w:val="0"/>
            <w:sz w:val="32"/>
            <w:szCs w:val="32"/>
          </w:rPr>
          <w:t>.com</w:t>
        </w:r>
      </w:hyperlink>
      <w:r w:rsidR="00B81482">
        <w:rPr>
          <w:rFonts w:ascii="仿宋" w:eastAsia="仿宋" w:hAnsi="仿宋" w:cs="宋体" w:hint="eastAsia"/>
          <w:color w:val="000000"/>
          <w:kern w:val="0"/>
          <w:sz w:val="32"/>
          <w:szCs w:val="32"/>
        </w:rPr>
        <w:t>；</w:t>
      </w:r>
    </w:p>
    <w:p w:rsidR="00B81482" w:rsidRDefault="00A12255" w:rsidP="00B81482">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sidR="00B81482" w:rsidRPr="00775B56">
        <w:rPr>
          <w:rFonts w:ascii="仿宋" w:eastAsia="仿宋" w:hAnsi="仿宋" w:cs="宋体" w:hint="eastAsia"/>
          <w:color w:val="000000"/>
          <w:kern w:val="0"/>
          <w:sz w:val="32"/>
          <w:szCs w:val="32"/>
        </w:rPr>
        <w:t>.</w:t>
      </w:r>
      <w:r w:rsidR="00B81482">
        <w:rPr>
          <w:rFonts w:ascii="仿宋" w:eastAsia="仿宋" w:hAnsi="仿宋" w:cs="宋体" w:hint="eastAsia"/>
          <w:color w:val="000000"/>
          <w:kern w:val="0"/>
          <w:sz w:val="32"/>
          <w:szCs w:val="32"/>
        </w:rPr>
        <w:t>请</w:t>
      </w:r>
      <w:r w:rsidR="00230709" w:rsidRPr="009F7730">
        <w:rPr>
          <w:rFonts w:ascii="仿宋" w:eastAsia="仿宋" w:hAnsi="仿宋" w:cs="宋体" w:hint="eastAsia"/>
          <w:color w:val="000000"/>
          <w:kern w:val="0"/>
          <w:sz w:val="32"/>
          <w:szCs w:val="32"/>
        </w:rPr>
        <w:t>珠海校区</w:t>
      </w:r>
      <w:r w:rsidR="00230709">
        <w:rPr>
          <w:rFonts w:ascii="仿宋" w:eastAsia="仿宋" w:hAnsi="仿宋" w:cs="宋体" w:hint="eastAsia"/>
          <w:color w:val="000000"/>
          <w:kern w:val="0"/>
          <w:sz w:val="32"/>
          <w:szCs w:val="32"/>
        </w:rPr>
        <w:t>、</w:t>
      </w:r>
      <w:r w:rsidR="00B81482">
        <w:rPr>
          <w:rFonts w:ascii="仿宋" w:eastAsia="仿宋" w:hAnsi="仿宋" w:cs="宋体" w:hint="eastAsia"/>
          <w:color w:val="000000"/>
          <w:kern w:val="0"/>
          <w:sz w:val="32"/>
          <w:szCs w:val="32"/>
        </w:rPr>
        <w:t>教师工作部（处）</w:t>
      </w:r>
      <w:r w:rsidR="004F1B70">
        <w:rPr>
          <w:rFonts w:ascii="仿宋" w:eastAsia="仿宋" w:hAnsi="仿宋" w:cs="宋体" w:hint="eastAsia"/>
          <w:color w:val="000000"/>
          <w:kern w:val="0"/>
          <w:sz w:val="32"/>
          <w:szCs w:val="32"/>
        </w:rPr>
        <w:t>在根据调研报告撰写任务分解</w:t>
      </w:r>
      <w:proofErr w:type="gramStart"/>
      <w:r w:rsidR="004F1B70">
        <w:rPr>
          <w:rFonts w:ascii="仿宋" w:eastAsia="仿宋" w:hAnsi="仿宋" w:cs="宋体" w:hint="eastAsia"/>
          <w:color w:val="000000"/>
          <w:kern w:val="0"/>
          <w:sz w:val="32"/>
          <w:szCs w:val="32"/>
        </w:rPr>
        <w:t>表完成</w:t>
      </w:r>
      <w:proofErr w:type="gramEnd"/>
      <w:r w:rsidR="004F1B70">
        <w:rPr>
          <w:rFonts w:ascii="仿宋" w:eastAsia="仿宋" w:hAnsi="仿宋" w:cs="宋体" w:hint="eastAsia"/>
          <w:color w:val="000000"/>
          <w:kern w:val="0"/>
          <w:sz w:val="32"/>
          <w:szCs w:val="32"/>
        </w:rPr>
        <w:t>调研报告的同时，</w:t>
      </w:r>
      <w:r w:rsidR="00FF5918">
        <w:rPr>
          <w:rFonts w:ascii="仿宋" w:eastAsia="仿宋" w:hAnsi="仿宋" w:cs="宋体" w:hint="eastAsia"/>
          <w:color w:val="000000"/>
          <w:kern w:val="0"/>
          <w:sz w:val="32"/>
          <w:szCs w:val="32"/>
        </w:rPr>
        <w:t>填写</w:t>
      </w:r>
      <w:r w:rsidR="00B81482">
        <w:rPr>
          <w:rFonts w:ascii="仿宋" w:eastAsia="仿宋" w:hAnsi="仿宋" w:cs="宋体" w:hint="eastAsia"/>
          <w:color w:val="000000"/>
          <w:kern w:val="0"/>
          <w:sz w:val="32"/>
          <w:szCs w:val="32"/>
        </w:rPr>
        <w:t>《本校教师参加历届省级青教赛情况表》（附件</w:t>
      </w:r>
      <w:r w:rsidR="00F84D2E">
        <w:rPr>
          <w:rFonts w:ascii="仿宋" w:eastAsia="仿宋" w:hAnsi="仿宋" w:cs="宋体" w:hint="eastAsia"/>
          <w:color w:val="000000"/>
          <w:kern w:val="0"/>
          <w:sz w:val="32"/>
          <w:szCs w:val="32"/>
        </w:rPr>
        <w:t>2</w:t>
      </w:r>
      <w:r w:rsidR="00B81482">
        <w:rPr>
          <w:rFonts w:ascii="仿宋" w:eastAsia="仿宋" w:hAnsi="仿宋" w:cs="宋体" w:hint="eastAsia"/>
          <w:color w:val="000000"/>
          <w:kern w:val="0"/>
          <w:sz w:val="32"/>
          <w:szCs w:val="32"/>
        </w:rPr>
        <w:t>），经部门负责人签字盖章后，于6月2</w:t>
      </w:r>
      <w:r w:rsidR="00843A82">
        <w:rPr>
          <w:rFonts w:ascii="仿宋" w:eastAsia="仿宋" w:hAnsi="仿宋" w:cs="宋体" w:hint="eastAsia"/>
          <w:color w:val="000000"/>
          <w:kern w:val="0"/>
          <w:sz w:val="32"/>
          <w:szCs w:val="32"/>
        </w:rPr>
        <w:t>5</w:t>
      </w:r>
      <w:r w:rsidR="00B81482">
        <w:rPr>
          <w:rFonts w:ascii="仿宋" w:eastAsia="仿宋" w:hAnsi="仿宋" w:cs="宋体" w:hint="eastAsia"/>
          <w:color w:val="000000"/>
          <w:kern w:val="0"/>
          <w:sz w:val="32"/>
          <w:szCs w:val="32"/>
        </w:rPr>
        <w:t>日之前交</w:t>
      </w:r>
      <w:r w:rsidR="00B81482" w:rsidRPr="009F7730">
        <w:rPr>
          <w:rFonts w:ascii="仿宋" w:eastAsia="仿宋" w:hAnsi="仿宋" w:cs="宋体" w:hint="eastAsia"/>
          <w:color w:val="000000"/>
          <w:kern w:val="0"/>
          <w:sz w:val="32"/>
          <w:szCs w:val="32"/>
        </w:rPr>
        <w:t>至教育教学质量控制中心</w:t>
      </w:r>
      <w:r w:rsidR="00FF0C52">
        <w:rPr>
          <w:rFonts w:ascii="仿宋" w:eastAsia="仿宋" w:hAnsi="仿宋" w:cs="宋体" w:hint="eastAsia"/>
          <w:color w:val="000000"/>
          <w:kern w:val="0"/>
          <w:sz w:val="32"/>
          <w:szCs w:val="32"/>
        </w:rPr>
        <w:t>；</w:t>
      </w:r>
    </w:p>
    <w:p w:rsidR="00FF0C52" w:rsidRPr="00FF0C52" w:rsidRDefault="00FF0C52" w:rsidP="00FF0C52">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4.请</w:t>
      </w:r>
      <w:r w:rsidR="00230709" w:rsidRPr="009F7730">
        <w:rPr>
          <w:rFonts w:ascii="仿宋" w:eastAsia="仿宋" w:hAnsi="仿宋" w:cs="宋体" w:hint="eastAsia"/>
          <w:color w:val="000000"/>
          <w:kern w:val="0"/>
          <w:sz w:val="32"/>
          <w:szCs w:val="32"/>
        </w:rPr>
        <w:t>珠海校区</w:t>
      </w:r>
      <w:r w:rsidR="00230709">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各院系</w:t>
      </w:r>
      <w:r w:rsidR="003F5829">
        <w:rPr>
          <w:rFonts w:ascii="仿宋" w:eastAsia="仿宋" w:hAnsi="仿宋" w:cs="宋体" w:hint="eastAsia"/>
          <w:color w:val="000000"/>
          <w:kern w:val="0"/>
          <w:sz w:val="32"/>
          <w:szCs w:val="32"/>
        </w:rPr>
        <w:t>在根据调研报告撰写任务分解</w:t>
      </w:r>
      <w:proofErr w:type="gramStart"/>
      <w:r w:rsidR="009C532B">
        <w:rPr>
          <w:rFonts w:ascii="仿宋" w:eastAsia="仿宋" w:hAnsi="仿宋" w:cs="宋体" w:hint="eastAsia"/>
          <w:color w:val="000000"/>
          <w:kern w:val="0"/>
          <w:sz w:val="32"/>
          <w:szCs w:val="32"/>
        </w:rPr>
        <w:t>表完成</w:t>
      </w:r>
      <w:proofErr w:type="gramEnd"/>
      <w:r w:rsidR="009C532B">
        <w:rPr>
          <w:rFonts w:ascii="仿宋" w:eastAsia="仿宋" w:hAnsi="仿宋" w:cs="宋体" w:hint="eastAsia"/>
          <w:color w:val="000000"/>
          <w:kern w:val="0"/>
          <w:sz w:val="32"/>
          <w:szCs w:val="32"/>
        </w:rPr>
        <w:t>调研报告的同时，填写</w:t>
      </w:r>
      <w:r>
        <w:rPr>
          <w:rFonts w:ascii="仿宋" w:eastAsia="仿宋" w:hAnsi="仿宋" w:cs="宋体" w:hint="eastAsia"/>
          <w:color w:val="000000"/>
          <w:kern w:val="0"/>
          <w:sz w:val="32"/>
          <w:szCs w:val="32"/>
        </w:rPr>
        <w:t>《遵义医科大学院系青教赛组织</w:t>
      </w:r>
      <w:r>
        <w:rPr>
          <w:rFonts w:ascii="仿宋" w:eastAsia="仿宋" w:hAnsi="仿宋" w:cs="宋体" w:hint="eastAsia"/>
          <w:color w:val="000000"/>
          <w:kern w:val="0"/>
          <w:sz w:val="32"/>
          <w:szCs w:val="32"/>
        </w:rPr>
        <w:lastRenderedPageBreak/>
        <w:t>情况表》（附件3），经部门负责人签字盖章后，于6月25日之前交</w:t>
      </w:r>
      <w:r w:rsidRPr="009F7730">
        <w:rPr>
          <w:rFonts w:ascii="仿宋" w:eastAsia="仿宋" w:hAnsi="仿宋" w:cs="宋体" w:hint="eastAsia"/>
          <w:color w:val="000000"/>
          <w:kern w:val="0"/>
          <w:sz w:val="32"/>
          <w:szCs w:val="32"/>
        </w:rPr>
        <w:t>至教育教学质量控制中心</w:t>
      </w:r>
      <w:r>
        <w:rPr>
          <w:rFonts w:ascii="仿宋" w:eastAsia="仿宋" w:hAnsi="仿宋" w:cs="宋体" w:hint="eastAsia"/>
          <w:color w:val="000000"/>
          <w:kern w:val="0"/>
          <w:sz w:val="32"/>
          <w:szCs w:val="32"/>
        </w:rPr>
        <w:t>办公室</w:t>
      </w:r>
      <w:r w:rsidRPr="009F7730">
        <w:rPr>
          <w:rFonts w:ascii="仿宋" w:eastAsia="仿宋" w:hAnsi="仿宋" w:cs="宋体" w:hint="eastAsia"/>
          <w:color w:val="000000"/>
          <w:kern w:val="0"/>
          <w:sz w:val="32"/>
          <w:szCs w:val="32"/>
        </w:rPr>
        <w:t>（</w:t>
      </w:r>
      <w:r w:rsidRPr="009F7730">
        <w:rPr>
          <w:rFonts w:ascii="仿宋" w:eastAsia="仿宋" w:hAnsi="仿宋" w:cs="宋体"/>
          <w:color w:val="000000"/>
          <w:kern w:val="0"/>
          <w:sz w:val="32"/>
          <w:szCs w:val="32"/>
        </w:rPr>
        <w:t>行政楼</w:t>
      </w:r>
      <w:r>
        <w:rPr>
          <w:rFonts w:ascii="仿宋" w:eastAsia="仿宋" w:hAnsi="仿宋" w:cs="宋体" w:hint="eastAsia"/>
          <w:color w:val="000000"/>
          <w:kern w:val="0"/>
          <w:sz w:val="32"/>
          <w:szCs w:val="32"/>
        </w:rPr>
        <w:t>3</w:t>
      </w:r>
      <w:r w:rsidRPr="009F7730">
        <w:rPr>
          <w:rFonts w:ascii="仿宋" w:eastAsia="仿宋" w:hAnsi="仿宋" w:cs="宋体"/>
          <w:color w:val="000000"/>
          <w:kern w:val="0"/>
          <w:sz w:val="32"/>
          <w:szCs w:val="32"/>
        </w:rPr>
        <w:t>楼</w:t>
      </w:r>
      <w:r w:rsidRPr="009F7730">
        <w:rPr>
          <w:rFonts w:ascii="仿宋" w:eastAsia="仿宋" w:hAnsi="仿宋" w:cs="宋体" w:hint="eastAsia"/>
          <w:color w:val="000000"/>
          <w:kern w:val="0"/>
          <w:sz w:val="32"/>
          <w:szCs w:val="32"/>
        </w:rPr>
        <w:t>322室</w:t>
      </w:r>
      <w:r w:rsidRPr="009F7730">
        <w:rPr>
          <w:rFonts w:ascii="仿宋" w:eastAsia="仿宋" w:hAnsi="仿宋" w:cs="宋体"/>
          <w:color w:val="000000"/>
          <w:kern w:val="0"/>
          <w:sz w:val="32"/>
          <w:szCs w:val="32"/>
        </w:rPr>
        <w:t>）</w:t>
      </w:r>
      <w:r w:rsidRPr="009F7730">
        <w:rPr>
          <w:rFonts w:ascii="仿宋" w:eastAsia="仿宋" w:hAnsi="仿宋" w:cs="宋体" w:hint="eastAsia"/>
          <w:color w:val="000000"/>
          <w:kern w:val="0"/>
          <w:sz w:val="32"/>
          <w:szCs w:val="32"/>
        </w:rPr>
        <w:t>，</w:t>
      </w:r>
      <w:r w:rsidRPr="009F7730">
        <w:rPr>
          <w:rFonts w:ascii="仿宋" w:eastAsia="仿宋" w:hAnsi="仿宋" w:cs="宋体"/>
          <w:color w:val="000000"/>
          <w:kern w:val="0"/>
          <w:sz w:val="32"/>
          <w:szCs w:val="32"/>
        </w:rPr>
        <w:t>电子版发送至邮箱：</w:t>
      </w:r>
      <w:hyperlink r:id="rId9" w:history="1">
        <w:r w:rsidRPr="006E3380">
          <w:rPr>
            <w:rFonts w:ascii="仿宋" w:eastAsia="仿宋" w:hAnsi="仿宋" w:cs="宋体" w:hint="eastAsia"/>
            <w:color w:val="000000"/>
            <w:kern w:val="0"/>
            <w:sz w:val="32"/>
            <w:szCs w:val="32"/>
          </w:rPr>
          <w:t>6176112</w:t>
        </w:r>
        <w:r w:rsidRPr="006E3380">
          <w:rPr>
            <w:rFonts w:ascii="仿宋" w:eastAsia="仿宋" w:hAnsi="仿宋" w:cs="宋体"/>
            <w:color w:val="000000"/>
            <w:kern w:val="0"/>
            <w:sz w:val="32"/>
            <w:szCs w:val="32"/>
          </w:rPr>
          <w:t>@</w:t>
        </w:r>
        <w:r w:rsidRPr="006E3380">
          <w:rPr>
            <w:rFonts w:ascii="仿宋" w:eastAsia="仿宋" w:hAnsi="仿宋" w:cs="宋体" w:hint="eastAsia"/>
            <w:color w:val="000000"/>
            <w:kern w:val="0"/>
            <w:sz w:val="32"/>
            <w:szCs w:val="32"/>
          </w:rPr>
          <w:t>qq</w:t>
        </w:r>
        <w:r w:rsidRPr="006E3380">
          <w:rPr>
            <w:rFonts w:ascii="仿宋" w:eastAsia="仿宋" w:hAnsi="仿宋" w:cs="宋体"/>
            <w:color w:val="000000"/>
            <w:kern w:val="0"/>
            <w:sz w:val="32"/>
            <w:szCs w:val="32"/>
          </w:rPr>
          <w:t>.com</w:t>
        </w:r>
      </w:hyperlink>
      <w:r>
        <w:rPr>
          <w:rFonts w:ascii="仿宋" w:eastAsia="仿宋" w:hAnsi="仿宋" w:cs="宋体" w:hint="eastAsia"/>
          <w:color w:val="000000"/>
          <w:kern w:val="0"/>
          <w:sz w:val="32"/>
          <w:szCs w:val="32"/>
        </w:rPr>
        <w:t>。</w:t>
      </w:r>
    </w:p>
    <w:p w:rsidR="00B81482" w:rsidRPr="00155CB3" w:rsidRDefault="00B81482" w:rsidP="00155CB3">
      <w:pPr>
        <w:widowControl/>
        <w:spacing w:line="580" w:lineRule="exact"/>
        <w:ind w:firstLineChars="200" w:firstLine="640"/>
        <w:rPr>
          <w:rFonts w:ascii="仿宋" w:eastAsia="仿宋" w:hAnsi="仿宋" w:cs="宋体"/>
          <w:color w:val="000000"/>
          <w:kern w:val="0"/>
          <w:sz w:val="32"/>
          <w:szCs w:val="32"/>
        </w:rPr>
      </w:pPr>
      <w:r w:rsidRPr="00155CB3">
        <w:rPr>
          <w:rFonts w:ascii="仿宋" w:eastAsia="仿宋" w:hAnsi="仿宋" w:cs="宋体" w:hint="eastAsia"/>
          <w:color w:val="000000"/>
          <w:kern w:val="0"/>
          <w:sz w:val="32"/>
          <w:szCs w:val="32"/>
        </w:rPr>
        <w:t>（二）省教育工会重点调研（6月—8月）</w:t>
      </w:r>
    </w:p>
    <w:p w:rsidR="00767ED3" w:rsidRDefault="00B81482" w:rsidP="00767ED3">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省教育工会调研组深入部分高校，选取有代表性的参与单位和个人，通过召开座谈会、实地走访等形式开展调研，深入了解实际情况。</w:t>
      </w:r>
    </w:p>
    <w:p w:rsidR="00767ED3" w:rsidRDefault="00767ED3" w:rsidP="00767ED3">
      <w:pPr>
        <w:widowControl/>
        <w:spacing w:line="580" w:lineRule="exact"/>
        <w:ind w:firstLineChars="200" w:firstLine="640"/>
        <w:rPr>
          <w:rFonts w:ascii="仿宋" w:eastAsia="仿宋" w:hAnsi="仿宋"/>
          <w:sz w:val="32"/>
          <w:szCs w:val="32"/>
        </w:rPr>
      </w:pPr>
      <w:r>
        <w:rPr>
          <w:rFonts w:ascii="仿宋" w:eastAsia="仿宋" w:hAnsi="仿宋" w:hint="eastAsia"/>
          <w:sz w:val="32"/>
          <w:szCs w:val="32"/>
        </w:rPr>
        <w:t>三、请珠海校区、</w:t>
      </w:r>
      <w:r>
        <w:rPr>
          <w:rFonts w:ascii="仿宋" w:eastAsia="仿宋" w:hAnsi="仿宋" w:cs="宋体" w:hint="eastAsia"/>
          <w:color w:val="000000"/>
          <w:kern w:val="0"/>
          <w:sz w:val="32"/>
          <w:szCs w:val="32"/>
        </w:rPr>
        <w:t>各院系、各相关部门根据通知内容及要求形成调研报告，并做好实地调研的相应准备工作。</w:t>
      </w:r>
    </w:p>
    <w:p w:rsidR="00767ED3" w:rsidRDefault="00767ED3" w:rsidP="00767ED3">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四、相关未尽事宜请与教育教学质量控制中心联系。</w:t>
      </w:r>
    </w:p>
    <w:p w:rsidR="00767ED3" w:rsidRDefault="00767ED3" w:rsidP="00767ED3">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联 系 人：李婧睿  </w:t>
      </w:r>
    </w:p>
    <w:p w:rsidR="00767ED3" w:rsidRDefault="00767ED3" w:rsidP="00767ED3">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联系电话：0851-28643622</w:t>
      </w:r>
    </w:p>
    <w:p w:rsidR="00767ED3" w:rsidRDefault="00767ED3" w:rsidP="00B81482">
      <w:pPr>
        <w:widowControl/>
        <w:spacing w:line="580" w:lineRule="exact"/>
        <w:ind w:firstLineChars="200" w:firstLine="640"/>
        <w:rPr>
          <w:rFonts w:ascii="仿宋" w:eastAsia="仿宋" w:hAnsi="仿宋" w:cs="宋体"/>
          <w:color w:val="000000"/>
          <w:kern w:val="0"/>
          <w:sz w:val="32"/>
          <w:szCs w:val="32"/>
        </w:rPr>
      </w:pPr>
    </w:p>
    <w:p w:rsidR="001D752E" w:rsidRDefault="001D752E" w:rsidP="001D752E">
      <w:pPr>
        <w:widowControl/>
        <w:spacing w:line="58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附件1：</w:t>
      </w:r>
      <w:r w:rsidR="007A5451">
        <w:rPr>
          <w:rFonts w:ascii="仿宋" w:eastAsia="仿宋" w:hAnsi="仿宋" w:cs="宋体" w:hint="eastAsia"/>
          <w:color w:val="000000"/>
          <w:kern w:val="0"/>
          <w:sz w:val="32"/>
          <w:szCs w:val="32"/>
        </w:rPr>
        <w:t>调研</w:t>
      </w:r>
      <w:r>
        <w:rPr>
          <w:rFonts w:ascii="仿宋" w:eastAsia="仿宋" w:hAnsi="仿宋" w:cs="宋体" w:hint="eastAsia"/>
          <w:color w:val="000000"/>
          <w:kern w:val="0"/>
          <w:sz w:val="32"/>
          <w:szCs w:val="32"/>
        </w:rPr>
        <w:t>报告撰写任务分解表</w:t>
      </w:r>
    </w:p>
    <w:p w:rsidR="001D752E" w:rsidRDefault="001D752E" w:rsidP="00CE046A">
      <w:pPr>
        <w:widowControl/>
        <w:spacing w:line="580" w:lineRule="exact"/>
        <w:ind w:firstLineChars="200" w:firstLine="640"/>
        <w:rPr>
          <w:rFonts w:ascii="仿宋" w:eastAsia="仿宋" w:hAnsi="仿宋"/>
          <w:sz w:val="32"/>
          <w:szCs w:val="32"/>
        </w:rPr>
      </w:pPr>
      <w:r>
        <w:rPr>
          <w:rFonts w:ascii="仿宋" w:eastAsia="仿宋" w:hAnsi="仿宋" w:cs="宋体" w:hint="eastAsia"/>
          <w:color w:val="000000"/>
          <w:kern w:val="0"/>
          <w:sz w:val="32"/>
          <w:szCs w:val="32"/>
        </w:rPr>
        <w:t>附件2：</w:t>
      </w:r>
      <w:r w:rsidR="00CE046A">
        <w:rPr>
          <w:rFonts w:ascii="仿宋" w:eastAsia="仿宋" w:hAnsi="仿宋" w:hint="eastAsia"/>
          <w:sz w:val="32"/>
          <w:szCs w:val="32"/>
        </w:rPr>
        <w:t>省教育厅关于开展全省高校青年教师教学竞赛促进青年教师成长情况调研的通知</w:t>
      </w:r>
    </w:p>
    <w:p w:rsidR="00F32AC7" w:rsidRDefault="00F32AC7" w:rsidP="00CE046A">
      <w:pPr>
        <w:widowControl/>
        <w:spacing w:line="580" w:lineRule="exact"/>
        <w:ind w:firstLineChars="200" w:firstLine="640"/>
        <w:rPr>
          <w:rFonts w:ascii="仿宋" w:eastAsia="仿宋" w:hAnsi="仿宋"/>
          <w:sz w:val="32"/>
          <w:szCs w:val="32"/>
        </w:rPr>
      </w:pPr>
      <w:r>
        <w:rPr>
          <w:rFonts w:ascii="仿宋" w:eastAsia="仿宋" w:hAnsi="仿宋" w:hint="eastAsia"/>
          <w:sz w:val="32"/>
          <w:szCs w:val="32"/>
        </w:rPr>
        <w:t>附件3：</w:t>
      </w:r>
      <w:r>
        <w:rPr>
          <w:rFonts w:ascii="仿宋" w:eastAsia="仿宋" w:hAnsi="仿宋" w:cs="宋体" w:hint="eastAsia"/>
          <w:color w:val="000000"/>
          <w:kern w:val="0"/>
          <w:sz w:val="32"/>
          <w:szCs w:val="32"/>
        </w:rPr>
        <w:t>遵义医科大学</w:t>
      </w:r>
      <w:bookmarkStart w:id="0" w:name="_GoBack"/>
      <w:bookmarkEnd w:id="0"/>
      <w:r>
        <w:rPr>
          <w:rFonts w:ascii="仿宋" w:eastAsia="仿宋" w:hAnsi="仿宋" w:cs="宋体" w:hint="eastAsia"/>
          <w:color w:val="000000"/>
          <w:kern w:val="0"/>
          <w:sz w:val="32"/>
          <w:szCs w:val="32"/>
        </w:rPr>
        <w:t>院系青教赛组织情况表</w:t>
      </w:r>
    </w:p>
    <w:p w:rsidR="00871ED6" w:rsidRPr="00871ED6" w:rsidRDefault="00871ED6" w:rsidP="00CE046A">
      <w:pPr>
        <w:widowControl/>
        <w:spacing w:line="580" w:lineRule="exact"/>
        <w:ind w:firstLineChars="200" w:firstLine="640"/>
        <w:rPr>
          <w:rFonts w:ascii="仿宋" w:eastAsia="仿宋" w:hAnsi="仿宋"/>
          <w:sz w:val="32"/>
          <w:szCs w:val="32"/>
        </w:rPr>
      </w:pPr>
    </w:p>
    <w:p w:rsidR="001D752E" w:rsidRDefault="001D752E" w:rsidP="001D752E">
      <w:pPr>
        <w:jc w:val="right"/>
        <w:rPr>
          <w:rFonts w:ascii="仿宋" w:eastAsia="仿宋" w:hAnsi="仿宋"/>
          <w:sz w:val="32"/>
          <w:szCs w:val="32"/>
        </w:rPr>
      </w:pPr>
      <w:r>
        <w:rPr>
          <w:rFonts w:ascii="仿宋" w:eastAsia="仿宋" w:hAnsi="仿宋" w:hint="eastAsia"/>
          <w:sz w:val="32"/>
          <w:szCs w:val="32"/>
        </w:rPr>
        <w:t>教育教学质量控制中心</w:t>
      </w:r>
    </w:p>
    <w:p w:rsidR="001D752E" w:rsidRPr="00F14A49" w:rsidRDefault="001D752E" w:rsidP="001D752E">
      <w:pPr>
        <w:ind w:right="320"/>
        <w:jc w:val="right"/>
        <w:rPr>
          <w:rFonts w:ascii="仿宋" w:eastAsia="仿宋" w:hAnsi="仿宋"/>
          <w:sz w:val="32"/>
          <w:szCs w:val="32"/>
        </w:rPr>
      </w:pPr>
      <w:r>
        <w:rPr>
          <w:rFonts w:ascii="仿宋" w:eastAsia="仿宋" w:hAnsi="仿宋"/>
          <w:sz w:val="32"/>
          <w:szCs w:val="32"/>
        </w:rPr>
        <w:t>2021年6月</w:t>
      </w:r>
      <w:r w:rsidR="00871ED6">
        <w:rPr>
          <w:rFonts w:ascii="仿宋" w:eastAsia="仿宋" w:hAnsi="仿宋" w:hint="eastAsia"/>
          <w:sz w:val="32"/>
          <w:szCs w:val="32"/>
        </w:rPr>
        <w:t>1</w:t>
      </w:r>
      <w:r w:rsidR="00F16353">
        <w:rPr>
          <w:rFonts w:ascii="仿宋" w:eastAsia="仿宋" w:hAnsi="仿宋" w:hint="eastAsia"/>
          <w:sz w:val="32"/>
          <w:szCs w:val="32"/>
        </w:rPr>
        <w:t>5</w:t>
      </w:r>
      <w:r>
        <w:rPr>
          <w:rFonts w:ascii="仿宋" w:eastAsia="仿宋" w:hAnsi="仿宋"/>
          <w:sz w:val="32"/>
          <w:szCs w:val="32"/>
        </w:rPr>
        <w:t>日</w:t>
      </w:r>
    </w:p>
    <w:p w:rsidR="001D752E" w:rsidRPr="001D752E" w:rsidRDefault="001D752E" w:rsidP="00B81482">
      <w:pPr>
        <w:widowControl/>
        <w:spacing w:line="580" w:lineRule="exact"/>
        <w:ind w:firstLineChars="200" w:firstLine="640"/>
        <w:rPr>
          <w:rFonts w:ascii="仿宋" w:eastAsia="仿宋" w:hAnsi="仿宋" w:cs="宋体"/>
          <w:color w:val="000000"/>
          <w:kern w:val="0"/>
          <w:sz w:val="32"/>
          <w:szCs w:val="32"/>
        </w:rPr>
      </w:pPr>
    </w:p>
    <w:sectPr w:rsidR="001D752E" w:rsidRPr="001D752E">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BB6" w:rsidRDefault="002E0BB6" w:rsidP="00DB7BD9">
      <w:r>
        <w:separator/>
      </w:r>
    </w:p>
  </w:endnote>
  <w:endnote w:type="continuationSeparator" w:id="0">
    <w:p w:rsidR="002E0BB6" w:rsidRDefault="002E0BB6" w:rsidP="00DB7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44927"/>
      <w:docPartObj>
        <w:docPartGallery w:val="Page Numbers (Bottom of Page)"/>
        <w:docPartUnique/>
      </w:docPartObj>
    </w:sdtPr>
    <w:sdtEndPr/>
    <w:sdtContent>
      <w:p w:rsidR="00AD6AEB" w:rsidRDefault="00AD6AEB">
        <w:pPr>
          <w:pStyle w:val="a5"/>
          <w:jc w:val="center"/>
        </w:pPr>
        <w:r>
          <w:fldChar w:fldCharType="begin"/>
        </w:r>
        <w:r>
          <w:instrText>PAGE   \* MERGEFORMAT</w:instrText>
        </w:r>
        <w:r>
          <w:fldChar w:fldCharType="separate"/>
        </w:r>
        <w:r w:rsidR="006933E2" w:rsidRPr="006933E2">
          <w:rPr>
            <w:noProof/>
            <w:lang w:val="zh-CN"/>
          </w:rPr>
          <w:t>4</w:t>
        </w:r>
        <w:r>
          <w:fldChar w:fldCharType="end"/>
        </w:r>
      </w:p>
    </w:sdtContent>
  </w:sdt>
  <w:p w:rsidR="00AD6AEB" w:rsidRDefault="00AD6A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BB6" w:rsidRDefault="002E0BB6" w:rsidP="00DB7BD9">
      <w:r>
        <w:separator/>
      </w:r>
    </w:p>
  </w:footnote>
  <w:footnote w:type="continuationSeparator" w:id="0">
    <w:p w:rsidR="002E0BB6" w:rsidRDefault="002E0BB6" w:rsidP="00DB7B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14730"/>
    <w:multiLevelType w:val="hybridMultilevel"/>
    <w:tmpl w:val="B8705722"/>
    <w:lvl w:ilvl="0" w:tplc="1A464B86">
      <w:start w:val="1"/>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
    <w:nsid w:val="4BC17F55"/>
    <w:multiLevelType w:val="hybridMultilevel"/>
    <w:tmpl w:val="F97EDD30"/>
    <w:lvl w:ilvl="0" w:tplc="E606031E">
      <w:start w:val="1"/>
      <w:numFmt w:val="japaneseCounting"/>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508B19EF"/>
    <w:multiLevelType w:val="hybridMultilevel"/>
    <w:tmpl w:val="CC36E122"/>
    <w:lvl w:ilvl="0" w:tplc="818A1292">
      <w:start w:val="2"/>
      <w:numFmt w:val="japaneseCounting"/>
      <w:lvlText w:val="%1、"/>
      <w:lvlJc w:val="left"/>
      <w:pPr>
        <w:ind w:left="1200" w:hanging="720"/>
      </w:pPr>
      <w:rPr>
        <w:rFonts w:asciiTheme="minorHAnsi" w:eastAsia="黑体" w:hAnsiTheme="minorHAnsi"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11B"/>
    <w:rsid w:val="00011178"/>
    <w:rsid w:val="00026AED"/>
    <w:rsid w:val="000302C3"/>
    <w:rsid w:val="00030A82"/>
    <w:rsid w:val="000568AF"/>
    <w:rsid w:val="00061449"/>
    <w:rsid w:val="00085ED9"/>
    <w:rsid w:val="000904FD"/>
    <w:rsid w:val="000D19A9"/>
    <w:rsid w:val="00111B5C"/>
    <w:rsid w:val="00155CB3"/>
    <w:rsid w:val="0018456D"/>
    <w:rsid w:val="001D3DC7"/>
    <w:rsid w:val="001D752E"/>
    <w:rsid w:val="00230709"/>
    <w:rsid w:val="00264B4D"/>
    <w:rsid w:val="00297C4A"/>
    <w:rsid w:val="002E0BB6"/>
    <w:rsid w:val="003135AE"/>
    <w:rsid w:val="003300CC"/>
    <w:rsid w:val="00330EA4"/>
    <w:rsid w:val="0039511B"/>
    <w:rsid w:val="003970DC"/>
    <w:rsid w:val="003F5829"/>
    <w:rsid w:val="004242AE"/>
    <w:rsid w:val="00481063"/>
    <w:rsid w:val="00485843"/>
    <w:rsid w:val="004F1B70"/>
    <w:rsid w:val="0052498D"/>
    <w:rsid w:val="00531F9C"/>
    <w:rsid w:val="00534C8D"/>
    <w:rsid w:val="00585159"/>
    <w:rsid w:val="00585FF4"/>
    <w:rsid w:val="005B023A"/>
    <w:rsid w:val="005B5E59"/>
    <w:rsid w:val="005E41A7"/>
    <w:rsid w:val="00617697"/>
    <w:rsid w:val="006933E2"/>
    <w:rsid w:val="006B6C94"/>
    <w:rsid w:val="006C5539"/>
    <w:rsid w:val="006E2634"/>
    <w:rsid w:val="00767ED3"/>
    <w:rsid w:val="00775B56"/>
    <w:rsid w:val="007A5451"/>
    <w:rsid w:val="007F2A71"/>
    <w:rsid w:val="0081766D"/>
    <w:rsid w:val="00843A82"/>
    <w:rsid w:val="00871ED6"/>
    <w:rsid w:val="00875060"/>
    <w:rsid w:val="008D7AA4"/>
    <w:rsid w:val="008E384F"/>
    <w:rsid w:val="00967067"/>
    <w:rsid w:val="009774A4"/>
    <w:rsid w:val="00997899"/>
    <w:rsid w:val="009C532B"/>
    <w:rsid w:val="00A12255"/>
    <w:rsid w:val="00A40B2F"/>
    <w:rsid w:val="00AD6AEB"/>
    <w:rsid w:val="00B12948"/>
    <w:rsid w:val="00B1478F"/>
    <w:rsid w:val="00B81482"/>
    <w:rsid w:val="00BD362E"/>
    <w:rsid w:val="00C3451D"/>
    <w:rsid w:val="00CE046A"/>
    <w:rsid w:val="00D80A2C"/>
    <w:rsid w:val="00DB7BD9"/>
    <w:rsid w:val="00DD7CD7"/>
    <w:rsid w:val="00E17D50"/>
    <w:rsid w:val="00E67A91"/>
    <w:rsid w:val="00ED5A24"/>
    <w:rsid w:val="00F16353"/>
    <w:rsid w:val="00F22C97"/>
    <w:rsid w:val="00F32658"/>
    <w:rsid w:val="00F32AC7"/>
    <w:rsid w:val="00F46A79"/>
    <w:rsid w:val="00F6538E"/>
    <w:rsid w:val="00F84D2E"/>
    <w:rsid w:val="00FF0C52"/>
    <w:rsid w:val="00FF5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6C94"/>
    <w:pPr>
      <w:ind w:firstLineChars="200" w:firstLine="420"/>
    </w:pPr>
  </w:style>
  <w:style w:type="paragraph" w:styleId="a4">
    <w:name w:val="header"/>
    <w:basedOn w:val="a"/>
    <w:link w:val="Char"/>
    <w:uiPriority w:val="99"/>
    <w:unhideWhenUsed/>
    <w:rsid w:val="00DB7B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B7BD9"/>
    <w:rPr>
      <w:sz w:val="18"/>
      <w:szCs w:val="18"/>
    </w:rPr>
  </w:style>
  <w:style w:type="paragraph" w:styleId="a5">
    <w:name w:val="footer"/>
    <w:basedOn w:val="a"/>
    <w:link w:val="Char0"/>
    <w:uiPriority w:val="99"/>
    <w:unhideWhenUsed/>
    <w:rsid w:val="00DB7BD9"/>
    <w:pPr>
      <w:tabs>
        <w:tab w:val="center" w:pos="4153"/>
        <w:tab w:val="right" w:pos="8306"/>
      </w:tabs>
      <w:snapToGrid w:val="0"/>
      <w:jc w:val="left"/>
    </w:pPr>
    <w:rPr>
      <w:sz w:val="18"/>
      <w:szCs w:val="18"/>
    </w:rPr>
  </w:style>
  <w:style w:type="character" w:customStyle="1" w:styleId="Char0">
    <w:name w:val="页脚 Char"/>
    <w:basedOn w:val="a0"/>
    <w:link w:val="a5"/>
    <w:uiPriority w:val="99"/>
    <w:rsid w:val="00DB7BD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6C94"/>
    <w:pPr>
      <w:ind w:firstLineChars="200" w:firstLine="420"/>
    </w:pPr>
  </w:style>
  <w:style w:type="paragraph" w:styleId="a4">
    <w:name w:val="header"/>
    <w:basedOn w:val="a"/>
    <w:link w:val="Char"/>
    <w:uiPriority w:val="99"/>
    <w:unhideWhenUsed/>
    <w:rsid w:val="00DB7B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B7BD9"/>
    <w:rPr>
      <w:sz w:val="18"/>
      <w:szCs w:val="18"/>
    </w:rPr>
  </w:style>
  <w:style w:type="paragraph" w:styleId="a5">
    <w:name w:val="footer"/>
    <w:basedOn w:val="a"/>
    <w:link w:val="Char0"/>
    <w:uiPriority w:val="99"/>
    <w:unhideWhenUsed/>
    <w:rsid w:val="00DB7BD9"/>
    <w:pPr>
      <w:tabs>
        <w:tab w:val="center" w:pos="4153"/>
        <w:tab w:val="right" w:pos="8306"/>
      </w:tabs>
      <w:snapToGrid w:val="0"/>
      <w:jc w:val="left"/>
    </w:pPr>
    <w:rPr>
      <w:sz w:val="18"/>
      <w:szCs w:val="18"/>
    </w:rPr>
  </w:style>
  <w:style w:type="character" w:customStyle="1" w:styleId="Char0">
    <w:name w:val="页脚 Char"/>
    <w:basedOn w:val="a0"/>
    <w:link w:val="a5"/>
    <w:uiPriority w:val="99"/>
    <w:rsid w:val="00DB7B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3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176112@qq.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6176112@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4</Pages>
  <Words>269</Words>
  <Characters>1536</Characters>
  <Application>Microsoft Office Word</Application>
  <DocSecurity>0</DocSecurity>
  <Lines>12</Lines>
  <Paragraphs>3</Paragraphs>
  <ScaleCrop>false</ScaleCrop>
  <Company>微软中国</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李婧睿</dc:creator>
  <cp:lastModifiedBy>李婧睿</cp:lastModifiedBy>
  <cp:revision>31</cp:revision>
  <cp:lastPrinted>2021-06-15T03:05:00Z</cp:lastPrinted>
  <dcterms:created xsi:type="dcterms:W3CDTF">2021-06-09T08:18:00Z</dcterms:created>
  <dcterms:modified xsi:type="dcterms:W3CDTF">2021-06-15T06:36:00Z</dcterms:modified>
</cp:coreProperties>
</file>