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8" w:lineRule="exact"/>
        <w:ind w:firstLine="493" w:firstLineChars="180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/>
          <w:lang w:val="en-US" w:eastAsia="zh-CN"/>
        </w:rPr>
      </w:pPr>
      <w:bookmarkStart w:id="0" w:name="_GoBack"/>
      <w:bookmarkEnd w:id="0"/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8" w:lineRule="exact"/>
        <w:ind w:firstLine="719" w:firstLineChars="180"/>
        <w:jc w:val="center"/>
        <w:textAlignment w:val="auto"/>
        <w:rPr>
          <w:rFonts w:ascii="黑体" w:hAnsi="黑体" w:eastAsia="黑体"/>
          <w:color w:val="000000"/>
          <w:w w:val="90"/>
          <w:sz w:val="44"/>
          <w:szCs w:val="44"/>
        </w:rPr>
      </w:pPr>
      <w:r>
        <w:rPr>
          <w:rFonts w:hint="eastAsia" w:ascii="黑体" w:hAnsi="黑体" w:eastAsia="黑体"/>
          <w:bCs w:val="0"/>
          <w:color w:val="000000"/>
          <w:w w:val="90"/>
          <w:sz w:val="44"/>
          <w:szCs w:val="44"/>
        </w:rPr>
        <w:t>关于开展202</w:t>
      </w:r>
      <w:r>
        <w:rPr>
          <w:rFonts w:hint="eastAsia" w:ascii="黑体" w:hAnsi="黑体" w:eastAsia="黑体"/>
          <w:bCs w:val="0"/>
          <w:color w:val="000000"/>
          <w:w w:val="90"/>
          <w:sz w:val="44"/>
          <w:szCs w:val="44"/>
          <w:lang w:val="en-US" w:eastAsia="zh-CN"/>
        </w:rPr>
        <w:t>3</w:t>
      </w:r>
      <w:r>
        <w:rPr>
          <w:rFonts w:hint="eastAsia" w:ascii="黑体" w:hAnsi="黑体" w:eastAsia="黑体"/>
          <w:bCs w:val="0"/>
          <w:color w:val="000000"/>
          <w:w w:val="90"/>
          <w:sz w:val="44"/>
          <w:szCs w:val="44"/>
        </w:rPr>
        <w:t>-</w:t>
      </w:r>
      <w:r>
        <w:rPr>
          <w:rFonts w:hint="eastAsia" w:ascii="黑体" w:hAnsi="黑体" w:eastAsia="黑体"/>
          <w:color w:val="000000"/>
          <w:w w:val="90"/>
          <w:sz w:val="44"/>
          <w:szCs w:val="44"/>
        </w:rPr>
        <w:t>202</w:t>
      </w:r>
      <w:r>
        <w:rPr>
          <w:rFonts w:hint="eastAsia" w:ascii="黑体" w:hAnsi="黑体" w:eastAsia="黑体"/>
          <w:color w:val="000000"/>
          <w:w w:val="90"/>
          <w:sz w:val="44"/>
          <w:szCs w:val="44"/>
          <w:lang w:val="en-US" w:eastAsia="zh-CN"/>
        </w:rPr>
        <w:t>4</w:t>
      </w:r>
      <w:r>
        <w:rPr>
          <w:rFonts w:hint="eastAsia" w:ascii="黑体" w:hAnsi="黑体" w:eastAsia="黑体"/>
          <w:color w:val="000000"/>
          <w:w w:val="90"/>
          <w:sz w:val="44"/>
          <w:szCs w:val="44"/>
        </w:rPr>
        <w:t>学年第二学期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8" w:lineRule="exact"/>
        <w:ind w:firstLine="719" w:firstLineChars="180"/>
        <w:jc w:val="center"/>
        <w:textAlignment w:val="auto"/>
        <w:rPr>
          <w:rFonts w:hint="eastAsia" w:ascii="黑体" w:hAnsi="黑体" w:eastAsia="黑体"/>
          <w:bCs w:val="0"/>
          <w:color w:val="000000"/>
          <w:w w:val="90"/>
          <w:sz w:val="44"/>
          <w:szCs w:val="44"/>
        </w:rPr>
      </w:pPr>
      <w:r>
        <w:rPr>
          <w:rFonts w:hint="eastAsia" w:ascii="黑体" w:hAnsi="黑体" w:eastAsia="黑体"/>
          <w:bCs w:val="0"/>
          <w:color w:val="000000"/>
          <w:w w:val="90"/>
          <w:sz w:val="44"/>
          <w:szCs w:val="44"/>
        </w:rPr>
        <w:t>后期教学检查工作的通知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ascii="仿宋" w:hAnsi="仿宋" w:eastAsia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各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二级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学院：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8" w:firstLineChars="200"/>
        <w:textAlignment w:val="auto"/>
        <w:rPr>
          <w:rFonts w:ascii="仿宋" w:hAnsi="仿宋" w:eastAsia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为全面掌握本学期教学任务执行情况，持续加强教学管理水平，不断提高教学质量，根据</w:t>
      </w:r>
      <w:r>
        <w:rPr>
          <w:rFonts w:hint="eastAsia" w:ascii="仿宋" w:hAnsi="仿宋" w:eastAsia="仿宋"/>
          <w:sz w:val="32"/>
          <w:szCs w:val="32"/>
        </w:rPr>
        <w:t>《遵义医科大学教学检查制度》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，学校将于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-1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周开展后期教学检查工作，现将有关事宜通知如下：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810" w:firstLineChars="250"/>
        <w:textAlignment w:val="auto"/>
        <w:rPr>
          <w:rFonts w:ascii="黑体" w:hAnsi="黑体" w:eastAsia="黑体" w:cs="仿宋_GB2312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仿宋_GB2312"/>
          <w:color w:val="000000"/>
          <w:kern w:val="0"/>
          <w:sz w:val="32"/>
          <w:szCs w:val="32"/>
        </w:rPr>
        <w:t>一、检查方式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2" w:line="578" w:lineRule="exact"/>
        <w:ind w:left="117" w:right="148" w:firstLine="734"/>
        <w:textAlignment w:val="auto"/>
      </w:pPr>
      <w:r>
        <w:t>后期教学检查以各</w:t>
      </w:r>
      <w:r>
        <w:rPr>
          <w:rFonts w:hint="eastAsia"/>
          <w:lang w:eastAsia="zh-CN"/>
        </w:rPr>
        <w:t>学院</w:t>
      </w:r>
      <w:r>
        <w:t>自查为主，教育教学质量控制中心组织专家抽查为辅。检查组在听取汇报的基础上，检查各</w:t>
      </w:r>
      <w:r>
        <w:rPr>
          <w:rFonts w:hint="eastAsia"/>
          <w:lang w:eastAsia="zh-CN"/>
        </w:rPr>
        <w:t>学院</w:t>
      </w:r>
      <w:r>
        <w:t>及抽查教研室教学工作的执行情况，</w:t>
      </w:r>
      <w:r>
        <w:rPr>
          <w:rFonts w:hint="eastAsia"/>
        </w:rPr>
        <w:t>学院</w:t>
      </w:r>
      <w:r>
        <w:t>汇报时间不超过 10 分钟。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745" w:firstLineChars="230"/>
        <w:textAlignment w:val="auto"/>
        <w:rPr>
          <w:rFonts w:ascii="黑体" w:hAnsi="黑体" w:eastAsia="黑体" w:cs="仿宋_GB2312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仿宋_GB2312"/>
          <w:color w:val="000000"/>
          <w:kern w:val="0"/>
          <w:sz w:val="32"/>
          <w:szCs w:val="32"/>
        </w:rPr>
        <w:t>二、检查时间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34" w:firstLineChars="196"/>
        <w:textAlignment w:val="auto"/>
        <w:rPr>
          <w:rFonts w:ascii="仿宋" w:hAnsi="仿宋" w:eastAsia="仿宋" w:cs="仿宋"/>
          <w:kern w:val="0"/>
          <w:sz w:val="32"/>
          <w:szCs w:val="32"/>
          <w:lang w:val="zh-CN" w:eastAsia="zh-CN" w:bidi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zh-CN" w:eastAsia="zh-CN" w:bidi="zh-CN"/>
        </w:rPr>
        <w:t>（一）学院自查时间：第1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zh-CN"/>
        </w:rPr>
        <w:t>7</w:t>
      </w:r>
      <w:r>
        <w:rPr>
          <w:rFonts w:hint="eastAsia" w:ascii="仿宋" w:hAnsi="仿宋" w:eastAsia="仿宋" w:cs="仿宋"/>
          <w:kern w:val="0"/>
          <w:sz w:val="32"/>
          <w:szCs w:val="32"/>
          <w:lang w:val="zh-CN" w:eastAsia="zh-CN" w:bidi="zh-CN"/>
        </w:rPr>
        <w:t>周（202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zh-CN"/>
        </w:rPr>
        <w:t>4</w:t>
      </w:r>
      <w:r>
        <w:rPr>
          <w:rFonts w:hint="eastAsia" w:ascii="仿宋" w:hAnsi="仿宋" w:eastAsia="仿宋" w:cs="仿宋"/>
          <w:kern w:val="0"/>
          <w:sz w:val="32"/>
          <w:szCs w:val="32"/>
          <w:lang w:val="zh-CN" w:eastAsia="zh-CN" w:bidi="zh-CN"/>
        </w:rPr>
        <w:t>年6月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zh-CN"/>
        </w:rPr>
        <w:t>24</w:t>
      </w:r>
      <w:r>
        <w:rPr>
          <w:rFonts w:hint="eastAsia" w:ascii="仿宋" w:hAnsi="仿宋" w:eastAsia="仿宋" w:cs="仿宋"/>
          <w:kern w:val="0"/>
          <w:sz w:val="32"/>
          <w:szCs w:val="32"/>
          <w:lang w:val="zh-CN" w:eastAsia="zh-CN" w:bidi="zh-CN"/>
        </w:rPr>
        <w:t>日-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zh-CN"/>
        </w:rPr>
        <w:t>28</w:t>
      </w:r>
      <w:r>
        <w:rPr>
          <w:rFonts w:hint="eastAsia" w:ascii="仿宋" w:hAnsi="仿宋" w:eastAsia="仿宋" w:cs="仿宋"/>
          <w:kern w:val="0"/>
          <w:sz w:val="32"/>
          <w:szCs w:val="32"/>
          <w:lang w:val="zh-CN" w:eastAsia="zh-CN" w:bidi="zh-CN"/>
        </w:rPr>
        <w:t>日）；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34" w:firstLineChars="196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zh-CN" w:eastAsia="zh-CN" w:bidi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zh-CN" w:eastAsia="zh-CN" w:bidi="zh-CN"/>
        </w:rPr>
        <w:t>（二）学校抽查时间：第1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zh-CN"/>
        </w:rPr>
        <w:t>8</w:t>
      </w:r>
      <w:r>
        <w:rPr>
          <w:rFonts w:hint="eastAsia" w:ascii="仿宋" w:hAnsi="仿宋" w:eastAsia="仿宋" w:cs="仿宋"/>
          <w:kern w:val="0"/>
          <w:sz w:val="32"/>
          <w:szCs w:val="32"/>
          <w:lang w:val="zh-CN" w:eastAsia="zh-CN" w:bidi="zh-CN"/>
        </w:rPr>
        <w:t>周（202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zh-CN"/>
        </w:rPr>
        <w:t>4</w:t>
      </w:r>
      <w:r>
        <w:rPr>
          <w:rFonts w:hint="eastAsia" w:ascii="仿宋" w:hAnsi="仿宋" w:eastAsia="仿宋" w:cs="仿宋"/>
          <w:kern w:val="0"/>
          <w:sz w:val="32"/>
          <w:szCs w:val="32"/>
          <w:lang w:val="zh-CN" w:eastAsia="zh-CN" w:bidi="zh-CN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zh-CN"/>
        </w:rPr>
        <w:t>7</w:t>
      </w:r>
      <w:r>
        <w:rPr>
          <w:rFonts w:hint="eastAsia" w:ascii="仿宋" w:hAnsi="仿宋" w:eastAsia="仿宋" w:cs="仿宋"/>
          <w:kern w:val="0"/>
          <w:sz w:val="32"/>
          <w:szCs w:val="32"/>
          <w:lang w:val="zh-CN" w:eastAsia="zh-CN" w:bidi="zh-CN"/>
        </w:rPr>
        <w:t>月2日-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zh-CN"/>
        </w:rPr>
        <w:t>3</w:t>
      </w:r>
      <w:r>
        <w:rPr>
          <w:rFonts w:hint="eastAsia" w:ascii="仿宋" w:hAnsi="仿宋" w:eastAsia="仿宋" w:cs="仿宋"/>
          <w:kern w:val="0"/>
          <w:sz w:val="32"/>
          <w:szCs w:val="32"/>
          <w:lang w:val="zh-CN" w:eastAsia="zh-CN" w:bidi="zh-CN"/>
        </w:rPr>
        <w:t>日）。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640"/>
        <w:textAlignment w:val="auto"/>
        <w:rPr>
          <w:rFonts w:ascii="黑体" w:hAnsi="黑体" w:eastAsia="黑体" w:cs="楷体"/>
          <w:sz w:val="32"/>
          <w:szCs w:val="32"/>
          <w:lang w:val="en-US" w:bidi="ar-SA"/>
        </w:rPr>
      </w:pPr>
      <w:r>
        <w:rPr>
          <w:rFonts w:hint="eastAsia" w:ascii="黑体" w:hAnsi="黑体" w:eastAsia="黑体" w:cs="楷体"/>
          <w:sz w:val="32"/>
          <w:szCs w:val="32"/>
          <w:lang w:val="en-US" w:eastAsia="zh-CN" w:bidi="ar-SA"/>
        </w:rPr>
        <w:t>三</w:t>
      </w:r>
      <w:r>
        <w:rPr>
          <w:rFonts w:hint="eastAsia" w:ascii="黑体" w:hAnsi="黑体" w:eastAsia="黑体" w:cs="楷体"/>
          <w:sz w:val="32"/>
          <w:szCs w:val="32"/>
          <w:lang w:val="en-US" w:bidi="ar-SA"/>
        </w:rPr>
        <w:t>、检查内容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34" w:firstLineChars="196"/>
        <w:textAlignment w:val="auto"/>
        <w:rPr>
          <w:rFonts w:hint="eastAsia" w:ascii="仿宋" w:hAnsi="仿宋" w:eastAsia="仿宋" w:cs="仿宋_GB2312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kern w:val="0"/>
          <w:sz w:val="32"/>
          <w:szCs w:val="32"/>
        </w:rPr>
        <w:t>（一）</w:t>
      </w:r>
      <w:r>
        <w:rPr>
          <w:rFonts w:hint="eastAsia" w:ascii="仿宋" w:hAnsi="仿宋" w:eastAsia="仿宋" w:cs="仿宋_GB2312"/>
          <w:color w:val="auto"/>
          <w:kern w:val="0"/>
          <w:sz w:val="32"/>
          <w:szCs w:val="32"/>
          <w:lang w:eastAsia="zh-CN"/>
        </w:rPr>
        <w:t>学院</w:t>
      </w:r>
      <w:r>
        <w:rPr>
          <w:rFonts w:hint="eastAsia" w:ascii="仿宋" w:hAnsi="仿宋" w:eastAsia="仿宋" w:cs="仿宋_GB2312"/>
          <w:color w:val="auto"/>
          <w:kern w:val="0"/>
          <w:sz w:val="32"/>
          <w:szCs w:val="32"/>
        </w:rPr>
        <w:t>自查情况。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34" w:firstLineChars="196"/>
        <w:textAlignment w:val="auto"/>
        <w:rPr>
          <w:rFonts w:hint="eastAsia" w:ascii="仿宋" w:hAnsi="仿宋" w:eastAsia="仿宋" w:cs="仿宋_GB2312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kern w:val="0"/>
          <w:sz w:val="32"/>
          <w:szCs w:val="32"/>
        </w:rPr>
        <w:t>（二）本学期教学计划完成情况。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34" w:firstLineChars="196"/>
        <w:textAlignment w:val="auto"/>
        <w:rPr>
          <w:rFonts w:hint="eastAsia" w:ascii="仿宋" w:hAnsi="仿宋" w:eastAsia="仿宋" w:cs="仿宋_GB2312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kern w:val="0"/>
          <w:sz w:val="32"/>
          <w:szCs w:val="32"/>
        </w:rPr>
        <w:t>（三）本学期教学相长会开展</w:t>
      </w:r>
      <w:r>
        <w:rPr>
          <w:rFonts w:hint="eastAsia" w:ascii="仿宋" w:hAnsi="仿宋" w:eastAsia="仿宋" w:cs="仿宋_GB2312"/>
          <w:color w:val="auto"/>
          <w:kern w:val="0"/>
          <w:sz w:val="32"/>
          <w:szCs w:val="32"/>
          <w:lang w:eastAsia="zh-CN"/>
        </w:rPr>
        <w:t>及反馈整改</w:t>
      </w:r>
      <w:r>
        <w:rPr>
          <w:rFonts w:hint="eastAsia" w:ascii="仿宋" w:hAnsi="仿宋" w:eastAsia="仿宋" w:cs="仿宋_GB2312"/>
          <w:color w:val="auto"/>
          <w:kern w:val="0"/>
          <w:sz w:val="32"/>
          <w:szCs w:val="32"/>
        </w:rPr>
        <w:t>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34" w:firstLineChars="196"/>
        <w:textAlignment w:val="auto"/>
        <w:rPr>
          <w:rFonts w:hint="eastAsia" w:ascii="仿宋" w:hAnsi="仿宋" w:eastAsia="仿宋" w:cs="仿宋_GB2312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kern w:val="0"/>
          <w:sz w:val="32"/>
          <w:szCs w:val="32"/>
        </w:rPr>
        <w:t>（四）教研活动</w:t>
      </w:r>
      <w:r>
        <w:rPr>
          <w:rFonts w:hint="eastAsia" w:ascii="仿宋" w:hAnsi="仿宋" w:eastAsia="仿宋" w:cs="仿宋_GB2312"/>
          <w:color w:val="auto"/>
          <w:kern w:val="0"/>
          <w:sz w:val="32"/>
          <w:szCs w:val="32"/>
          <w:lang w:eastAsia="zh-CN"/>
        </w:rPr>
        <w:t>开展</w:t>
      </w:r>
      <w:r>
        <w:rPr>
          <w:rFonts w:hint="eastAsia" w:ascii="仿宋" w:hAnsi="仿宋" w:eastAsia="仿宋" w:cs="仿宋_GB2312"/>
          <w:color w:val="auto"/>
          <w:kern w:val="0"/>
          <w:sz w:val="32"/>
          <w:szCs w:val="32"/>
        </w:rPr>
        <w:t>情况</w:t>
      </w:r>
      <w:r>
        <w:rPr>
          <w:rFonts w:hint="eastAsia" w:ascii="仿宋" w:hAnsi="仿宋" w:eastAsia="仿宋" w:cs="仿宋_GB2312"/>
          <w:color w:val="auto"/>
          <w:kern w:val="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_GB2312"/>
          <w:color w:val="auto"/>
          <w:kern w:val="0"/>
          <w:sz w:val="32"/>
          <w:szCs w:val="32"/>
        </w:rPr>
        <w:t>学院及各教研室、教学团队、课程组等开展集体备课、</w:t>
      </w:r>
      <w:r>
        <w:rPr>
          <w:rFonts w:hint="eastAsia" w:ascii="仿宋" w:hAnsi="仿宋" w:eastAsia="仿宋" w:cs="仿宋_GB2312"/>
          <w:color w:val="auto"/>
          <w:kern w:val="0"/>
          <w:sz w:val="32"/>
          <w:szCs w:val="32"/>
          <w:lang w:eastAsia="zh-CN"/>
        </w:rPr>
        <w:t>试讲、</w:t>
      </w:r>
      <w:r>
        <w:rPr>
          <w:rFonts w:hint="eastAsia" w:ascii="仿宋" w:hAnsi="仿宋" w:eastAsia="仿宋" w:cs="仿宋_GB2312"/>
          <w:color w:val="auto"/>
          <w:kern w:val="0"/>
          <w:sz w:val="32"/>
          <w:szCs w:val="32"/>
        </w:rPr>
        <w:t>青年教师帮扶指导</w:t>
      </w:r>
      <w:r>
        <w:rPr>
          <w:rFonts w:hint="eastAsia" w:ascii="仿宋" w:hAnsi="仿宋" w:eastAsia="仿宋" w:cs="仿宋_GB2312"/>
          <w:color w:val="auto"/>
          <w:kern w:val="0"/>
          <w:sz w:val="32"/>
          <w:szCs w:val="32"/>
          <w:lang w:eastAsia="zh-CN"/>
        </w:rPr>
        <w:t>，以及</w:t>
      </w:r>
      <w:r>
        <w:rPr>
          <w:rFonts w:hint="eastAsia" w:ascii="仿宋" w:hAnsi="仿宋" w:eastAsia="仿宋" w:cs="仿宋_GB2312"/>
          <w:color w:val="auto"/>
          <w:kern w:val="0"/>
          <w:sz w:val="32"/>
          <w:szCs w:val="32"/>
        </w:rPr>
        <w:t>基于OBE理念的教学内容设计</w:t>
      </w:r>
      <w:r>
        <w:rPr>
          <w:rFonts w:hint="eastAsia" w:ascii="仿宋" w:hAnsi="仿宋" w:eastAsia="仿宋" w:cs="仿宋_GB2312"/>
          <w:color w:val="auto"/>
          <w:kern w:val="0"/>
          <w:sz w:val="32"/>
          <w:szCs w:val="32"/>
          <w:lang w:eastAsia="zh-CN"/>
        </w:rPr>
        <w:t>、更新迭代</w:t>
      </w:r>
      <w:r>
        <w:rPr>
          <w:rFonts w:hint="eastAsia" w:ascii="仿宋" w:hAnsi="仿宋" w:eastAsia="仿宋" w:cs="仿宋_GB2312"/>
          <w:color w:val="auto"/>
          <w:kern w:val="0"/>
          <w:sz w:val="32"/>
          <w:szCs w:val="32"/>
        </w:rPr>
        <w:t>等多种形式的教学专题研讨、交流等组织实施情况</w:t>
      </w:r>
      <w:r>
        <w:rPr>
          <w:rFonts w:hint="eastAsia" w:ascii="仿宋" w:hAnsi="仿宋" w:eastAsia="仿宋" w:cs="仿宋_GB2312"/>
          <w:color w:val="auto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34" w:firstLineChars="196"/>
        <w:textAlignment w:val="auto"/>
        <w:rPr>
          <w:rFonts w:hint="eastAsia" w:ascii="仿宋" w:hAnsi="仿宋" w:eastAsia="仿宋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color w:val="auto"/>
          <w:kern w:val="0"/>
          <w:sz w:val="32"/>
          <w:szCs w:val="32"/>
        </w:rPr>
        <w:t>（</w:t>
      </w:r>
      <w:r>
        <w:rPr>
          <w:rFonts w:hint="eastAsia" w:ascii="仿宋" w:hAnsi="仿宋" w:eastAsia="仿宋" w:cs="仿宋_GB2312"/>
          <w:color w:val="auto"/>
          <w:kern w:val="0"/>
          <w:sz w:val="32"/>
          <w:szCs w:val="32"/>
          <w:lang w:eastAsia="zh-CN"/>
        </w:rPr>
        <w:t>五</w:t>
      </w:r>
      <w:r>
        <w:rPr>
          <w:rFonts w:hint="eastAsia" w:ascii="仿宋" w:hAnsi="仿宋" w:eastAsia="仿宋" w:cs="仿宋_GB2312"/>
          <w:color w:val="auto"/>
          <w:kern w:val="0"/>
          <w:sz w:val="32"/>
          <w:szCs w:val="32"/>
        </w:rPr>
        <w:t>）教学质量监控情况：</w:t>
      </w:r>
      <w:r>
        <w:rPr>
          <w:rFonts w:hint="eastAsia" w:ascii="仿宋" w:hAnsi="仿宋" w:eastAsia="仿宋" w:cs="仿宋_GB2312"/>
          <w:color w:val="auto"/>
          <w:kern w:val="0"/>
          <w:sz w:val="32"/>
          <w:szCs w:val="32"/>
          <w:lang w:eastAsia="zh-CN"/>
        </w:rPr>
        <w:t>学院</w:t>
      </w:r>
      <w:r>
        <w:rPr>
          <w:rFonts w:hint="eastAsia" w:ascii="仿宋" w:hAnsi="仿宋" w:eastAsia="仿宋" w:cs="仿宋_GB2312"/>
          <w:color w:val="auto"/>
          <w:kern w:val="0"/>
          <w:sz w:val="32"/>
          <w:szCs w:val="32"/>
        </w:rPr>
        <w:t>（教研室）</w:t>
      </w:r>
      <w:r>
        <w:rPr>
          <w:rFonts w:hint="eastAsia" w:ascii="仿宋" w:hAnsi="仿宋" w:eastAsia="仿宋" w:cs="仿宋_GB2312"/>
          <w:color w:val="auto"/>
          <w:kern w:val="0"/>
          <w:sz w:val="32"/>
          <w:szCs w:val="32"/>
          <w:lang w:eastAsia="zh-CN"/>
        </w:rPr>
        <w:t>教育教学</w:t>
      </w:r>
      <w:r>
        <w:rPr>
          <w:rFonts w:hint="eastAsia" w:ascii="仿宋" w:hAnsi="仿宋" w:eastAsia="仿宋" w:cs="仿宋_GB2312"/>
          <w:color w:val="auto"/>
          <w:kern w:val="0"/>
          <w:sz w:val="32"/>
          <w:szCs w:val="32"/>
        </w:rPr>
        <w:t>质量</w:t>
      </w:r>
      <w:r>
        <w:rPr>
          <w:rFonts w:hint="eastAsia" w:ascii="仿宋" w:hAnsi="仿宋" w:eastAsia="仿宋" w:cs="仿宋_GB2312"/>
          <w:color w:val="auto"/>
          <w:kern w:val="0"/>
          <w:sz w:val="32"/>
          <w:szCs w:val="32"/>
          <w:lang w:eastAsia="zh-CN"/>
        </w:rPr>
        <w:t>监控、</w:t>
      </w:r>
      <w:r>
        <w:rPr>
          <w:rFonts w:hint="eastAsia" w:ascii="仿宋" w:hAnsi="仿宋" w:eastAsia="仿宋" w:cs="仿宋_GB2312"/>
          <w:color w:val="auto"/>
          <w:kern w:val="0"/>
          <w:sz w:val="32"/>
          <w:szCs w:val="32"/>
        </w:rPr>
        <w:t>评价</w:t>
      </w:r>
      <w:r>
        <w:rPr>
          <w:rFonts w:hint="eastAsia" w:ascii="仿宋" w:hAnsi="仿宋" w:eastAsia="仿宋" w:cs="仿宋_GB2312"/>
          <w:color w:val="auto"/>
          <w:kern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_GB2312"/>
          <w:color w:val="auto"/>
          <w:kern w:val="0"/>
          <w:sz w:val="32"/>
          <w:szCs w:val="32"/>
        </w:rPr>
        <w:t>反馈运行情况</w:t>
      </w:r>
      <w:r>
        <w:rPr>
          <w:rFonts w:hint="eastAsia" w:ascii="仿宋" w:hAnsi="仿宋" w:eastAsia="仿宋" w:cs="仿宋_GB2312"/>
          <w:color w:val="auto"/>
          <w:kern w:val="0"/>
          <w:sz w:val="32"/>
          <w:szCs w:val="32"/>
          <w:lang w:eastAsia="zh-CN"/>
        </w:rPr>
        <w:t>及人才培养质量持续改进机制；本学期学院、</w:t>
      </w:r>
      <w:r>
        <w:rPr>
          <w:rFonts w:hint="eastAsia" w:ascii="仿宋" w:hAnsi="仿宋" w:eastAsia="仿宋" w:cs="仿宋_GB2312"/>
          <w:color w:val="auto"/>
          <w:kern w:val="0"/>
          <w:sz w:val="32"/>
          <w:szCs w:val="32"/>
        </w:rPr>
        <w:t>教研室督导</w:t>
      </w:r>
      <w:r>
        <w:rPr>
          <w:rFonts w:hint="eastAsia" w:ascii="仿宋" w:hAnsi="仿宋" w:eastAsia="仿宋" w:cs="仿宋_GB2312"/>
          <w:color w:val="auto"/>
          <w:kern w:val="0"/>
          <w:sz w:val="32"/>
          <w:szCs w:val="32"/>
          <w:lang w:eastAsia="zh-CN"/>
        </w:rPr>
        <w:t>工作完成</w:t>
      </w:r>
      <w:r>
        <w:rPr>
          <w:rFonts w:hint="eastAsia" w:ascii="仿宋" w:hAnsi="仿宋" w:eastAsia="仿宋" w:cs="仿宋_GB2312"/>
          <w:color w:val="auto"/>
          <w:kern w:val="0"/>
          <w:sz w:val="32"/>
          <w:szCs w:val="32"/>
        </w:rPr>
        <w:t>情况</w:t>
      </w:r>
      <w:r>
        <w:rPr>
          <w:rFonts w:hint="eastAsia" w:ascii="仿宋" w:hAnsi="仿宋" w:eastAsia="仿宋" w:cs="仿宋_GB2312"/>
          <w:color w:val="auto"/>
          <w:kern w:val="0"/>
          <w:sz w:val="32"/>
          <w:szCs w:val="32"/>
          <w:lang w:eastAsia="zh-CN"/>
        </w:rPr>
        <w:t>；学院</w:t>
      </w:r>
      <w:r>
        <w:rPr>
          <w:rFonts w:hint="eastAsia" w:ascii="仿宋" w:hAnsi="仿宋" w:eastAsia="仿宋" w:cs="仿宋_GB2312"/>
          <w:color w:val="auto"/>
          <w:kern w:val="0"/>
          <w:sz w:val="32"/>
          <w:szCs w:val="32"/>
          <w:lang w:val="en-US" w:eastAsia="zh-CN"/>
        </w:rPr>
        <w:t>对2023年以来学生评教排名在本单位后5%的教师以及学生反映问题较多的课程和教师等听课、跟踪帮扶情况；</w:t>
      </w:r>
      <w:r>
        <w:rPr>
          <w:rFonts w:hint="eastAsia" w:ascii="仿宋" w:hAnsi="仿宋" w:eastAsia="仿宋" w:cs="仿宋_GB2312"/>
          <w:color w:val="auto"/>
          <w:kern w:val="0"/>
          <w:sz w:val="32"/>
          <w:szCs w:val="32"/>
          <w:lang w:eastAsia="zh-CN"/>
        </w:rPr>
        <w:t>学院</w:t>
      </w:r>
      <w:r>
        <w:rPr>
          <w:rFonts w:hint="eastAsia" w:ascii="仿宋" w:hAnsi="仿宋" w:eastAsia="仿宋" w:cs="仿宋_GB2312"/>
          <w:color w:val="auto"/>
          <w:kern w:val="0"/>
          <w:sz w:val="32"/>
          <w:szCs w:val="32"/>
        </w:rPr>
        <w:t>领导、教研室主任、秘书等各类</w:t>
      </w:r>
      <w:r>
        <w:rPr>
          <w:rFonts w:hint="eastAsia" w:ascii="仿宋" w:hAnsi="仿宋" w:eastAsia="仿宋" w:cs="仿宋_GB2312"/>
          <w:color w:val="auto"/>
          <w:kern w:val="0"/>
          <w:sz w:val="32"/>
          <w:szCs w:val="32"/>
          <w:lang w:eastAsia="zh-CN"/>
        </w:rPr>
        <w:t>听课情况。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34" w:firstLineChars="196"/>
        <w:textAlignment w:val="auto"/>
        <w:rPr>
          <w:rFonts w:hint="eastAsia" w:ascii="仿宋" w:hAnsi="仿宋" w:eastAsia="仿宋" w:cs="仿宋_GB2312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kern w:val="0"/>
          <w:sz w:val="32"/>
          <w:szCs w:val="32"/>
        </w:rPr>
        <w:t>（六）思想政治教育</w:t>
      </w:r>
      <w:r>
        <w:rPr>
          <w:rFonts w:hint="eastAsia" w:ascii="仿宋" w:hAnsi="仿宋" w:eastAsia="仿宋" w:cs="仿宋_GB2312"/>
          <w:color w:val="auto"/>
          <w:kern w:val="0"/>
          <w:sz w:val="32"/>
          <w:szCs w:val="32"/>
          <w:lang w:eastAsia="zh-CN"/>
        </w:rPr>
        <w:t>及</w:t>
      </w:r>
      <w:r>
        <w:rPr>
          <w:rFonts w:hint="eastAsia" w:ascii="仿宋" w:hAnsi="仿宋" w:eastAsia="仿宋" w:cs="仿宋_GB2312"/>
          <w:color w:val="auto"/>
          <w:kern w:val="0"/>
          <w:sz w:val="32"/>
          <w:szCs w:val="32"/>
        </w:rPr>
        <w:t>课程思政情况：</w:t>
      </w:r>
      <w:r>
        <w:rPr>
          <w:rFonts w:hint="eastAsia" w:ascii="仿宋" w:hAnsi="仿宋" w:eastAsia="仿宋" w:cs="仿宋_GB2312"/>
          <w:color w:val="auto"/>
          <w:kern w:val="0"/>
          <w:sz w:val="32"/>
          <w:szCs w:val="32"/>
          <w:lang w:eastAsia="zh-CN"/>
        </w:rPr>
        <w:t>学院</w:t>
      </w:r>
      <w:r>
        <w:rPr>
          <w:rFonts w:hint="eastAsia" w:ascii="仿宋" w:hAnsi="仿宋" w:eastAsia="仿宋" w:cs="仿宋_GB2312"/>
          <w:color w:val="auto"/>
          <w:kern w:val="0"/>
          <w:sz w:val="32"/>
          <w:szCs w:val="32"/>
        </w:rPr>
        <w:t>领导为学生上思想政治教育课或作思政教育报告情况</w:t>
      </w:r>
      <w:r>
        <w:rPr>
          <w:rFonts w:hint="eastAsia" w:ascii="仿宋" w:hAnsi="仿宋" w:eastAsia="仿宋" w:cs="仿宋_GB2312"/>
          <w:color w:val="auto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_GB2312"/>
          <w:color w:val="auto"/>
          <w:kern w:val="0"/>
          <w:sz w:val="32"/>
          <w:szCs w:val="32"/>
        </w:rPr>
        <w:t>开展思想政治教育活动</w:t>
      </w:r>
      <w:r>
        <w:rPr>
          <w:rFonts w:hint="eastAsia" w:ascii="仿宋" w:hAnsi="仿宋" w:eastAsia="仿宋" w:cs="仿宋_GB2312"/>
          <w:color w:val="auto"/>
          <w:kern w:val="0"/>
          <w:sz w:val="32"/>
          <w:szCs w:val="32"/>
          <w:lang w:eastAsia="zh-CN"/>
        </w:rPr>
        <w:t>情况</w:t>
      </w:r>
      <w:r>
        <w:rPr>
          <w:rFonts w:hint="eastAsia" w:ascii="仿宋" w:hAnsi="仿宋" w:eastAsia="仿宋" w:cs="仿宋_GB2312"/>
          <w:color w:val="auto"/>
          <w:kern w:val="0"/>
          <w:sz w:val="32"/>
          <w:szCs w:val="32"/>
        </w:rPr>
        <w:t>；课程思政试点项目推进情况</w:t>
      </w:r>
      <w:r>
        <w:rPr>
          <w:rFonts w:hint="eastAsia" w:ascii="仿宋" w:hAnsi="仿宋" w:eastAsia="仿宋" w:cs="仿宋_GB2312"/>
          <w:color w:val="auto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_GB2312"/>
          <w:color w:val="auto"/>
          <w:kern w:val="0"/>
          <w:sz w:val="32"/>
          <w:szCs w:val="32"/>
        </w:rPr>
        <w:t>课程思政全覆盖的落实情况，教师在教学目标、教案、课件以及考核中融入课程思政的情况。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34" w:firstLineChars="196"/>
        <w:textAlignment w:val="auto"/>
        <w:rPr>
          <w:rFonts w:hint="eastAsia" w:ascii="仿宋" w:hAnsi="仿宋" w:eastAsia="仿宋" w:cs="仿宋_GB2312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kern w:val="0"/>
          <w:sz w:val="32"/>
          <w:szCs w:val="32"/>
        </w:rPr>
        <w:t>（七）教学改革情况：理论及实验（践）课有哪些新的改革措施；网络课程资源建设及使用情况（精品视频共享课、MOOC、SPOC课程、微课、教学专用软件建设等）；国家行业执业考试与课程教学融入的开展情况。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34" w:firstLineChars="196"/>
        <w:textAlignment w:val="auto"/>
        <w:rPr>
          <w:rFonts w:hint="eastAsia" w:ascii="仿宋" w:hAnsi="仿宋" w:eastAsia="仿宋" w:cs="仿宋_GB2312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kern w:val="0"/>
          <w:sz w:val="32"/>
          <w:szCs w:val="32"/>
        </w:rPr>
        <w:t>（八）上学期教学检查及本科教学督导工作总结会反馈问题整改落实情况；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34" w:firstLineChars="196"/>
        <w:textAlignment w:val="auto"/>
        <w:rPr>
          <w:rFonts w:hint="eastAsia" w:ascii="仿宋" w:hAnsi="仿宋" w:eastAsia="仿宋" w:cs="仿宋_GB2312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kern w:val="0"/>
          <w:sz w:val="32"/>
          <w:szCs w:val="32"/>
        </w:rPr>
        <w:t>（</w:t>
      </w:r>
      <w:r>
        <w:rPr>
          <w:rFonts w:hint="eastAsia" w:ascii="仿宋" w:hAnsi="仿宋" w:eastAsia="仿宋" w:cs="仿宋_GB2312"/>
          <w:color w:val="auto"/>
          <w:kern w:val="0"/>
          <w:sz w:val="32"/>
          <w:szCs w:val="32"/>
          <w:lang w:eastAsia="zh-CN"/>
        </w:rPr>
        <w:t>九</w:t>
      </w:r>
      <w:r>
        <w:rPr>
          <w:rFonts w:hint="eastAsia" w:ascii="仿宋" w:hAnsi="仿宋" w:eastAsia="仿宋" w:cs="仿宋_GB2312"/>
          <w:color w:val="auto"/>
          <w:kern w:val="0"/>
          <w:sz w:val="32"/>
          <w:szCs w:val="32"/>
        </w:rPr>
        <w:t>）教学方面其他特色亮点工作。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810" w:firstLineChars="250"/>
        <w:textAlignment w:val="auto"/>
        <w:rPr>
          <w:rFonts w:ascii="黑体" w:hAnsi="黑体" w:eastAsia="黑体" w:cs="仿宋_GB2312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仿宋_GB2312"/>
          <w:color w:val="000000"/>
          <w:kern w:val="0"/>
          <w:sz w:val="32"/>
          <w:szCs w:val="32"/>
        </w:rPr>
        <w:t>四、检查要求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/>
        <w:textAlignment w:val="auto"/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lang w:eastAsia="zh-CN"/>
        </w:rPr>
        <w:t>（一）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检查小组在各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lang w:eastAsia="zh-CN"/>
        </w:rPr>
        <w:t>学院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检查时，请各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lang w:eastAsia="zh-CN"/>
        </w:rPr>
        <w:t>学院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负责人、教研室主任、教学秘书及相关教学人员参加，检查组人员听取汇报并抽查相关资料。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/>
        <w:textAlignment w:val="auto"/>
        <w:rPr>
          <w:rFonts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lang w:eastAsia="zh-CN"/>
        </w:rPr>
        <w:t>（二）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请各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lang w:eastAsia="zh-CN"/>
        </w:rPr>
        <w:t>学院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务必于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月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日之前将教学检查总结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纸质版（盖章）交到教育教学质量控制中心办公室（行政楼3楼322室），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电子版发至6176112@qq.com。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486" w:firstLineChars="150"/>
        <w:textAlignment w:val="auto"/>
        <w:rPr>
          <w:rFonts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联 系 人：李婧睿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465" w:firstLineChars="144"/>
        <w:textAlignment w:val="auto"/>
        <w:rPr>
          <w:rFonts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联系电话：28643622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ascii="仿宋" w:hAnsi="仿宋" w:eastAsia="仿宋" w:cs="仿宋_GB2312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1458" w:leftChars="0" w:hanging="1458" w:hangingChars="450"/>
        <w:textAlignment w:val="auto"/>
        <w:rPr>
          <w:rFonts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 xml:space="preserve">   附件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1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202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-202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学年第二学期后期教学检查日程安排表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 xml:space="preserve">   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lang w:val="en-US" w:eastAsia="zh-CN"/>
        </w:rPr>
        <w:t xml:space="preserve">      2.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202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-202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学年第二学期后期教学检查表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 xml:space="preserve">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ascii="仿宋" w:hAnsi="仿宋" w:eastAsia="仿宋" w:cs="仿宋_GB2312"/>
          <w:b/>
          <w:bCs/>
          <w:color w:val="000000"/>
          <w:kern w:val="0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 xml:space="preserve">        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 xml:space="preserve"> 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lang w:eastAsia="zh-CN"/>
        </w:rPr>
        <w:t>教育教学质量控制中心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 xml:space="preserve">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right="320"/>
        <w:jc w:val="center"/>
        <w:textAlignment w:val="auto"/>
        <w:rPr>
          <w:rFonts w:ascii="仿宋" w:hAnsi="仿宋" w:eastAsia="仿宋" w:cs="仿宋_GB2312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lang w:val="en-US" w:eastAsia="zh-CN"/>
        </w:rPr>
        <w:t xml:space="preserve">                              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202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年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月1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default"/>
          <w:lang w:val="en-US"/>
        </w:rPr>
      </w:pPr>
    </w:p>
    <w:sectPr>
      <w:pgSz w:w="11900" w:h="16840"/>
      <w:pgMar w:top="1440" w:right="1800" w:bottom="1440" w:left="1800" w:header="851" w:footer="992" w:gutter="0"/>
      <w:cols w:space="0" w:num="1"/>
      <w:rtlGutter w:val="0"/>
      <w:docGrid w:type="linesAndChars" w:linePitch="312" w:charSpace="84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粗雅宋_GBK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iYTY5Mjc2ZGNkMDk5ZWZjOTllMTM3MmUzZjdkOGUifQ=="/>
  </w:docVars>
  <w:rsids>
    <w:rsidRoot w:val="08280F03"/>
    <w:rsid w:val="00362FEF"/>
    <w:rsid w:val="02DA23DA"/>
    <w:rsid w:val="03156C0E"/>
    <w:rsid w:val="03ED2192"/>
    <w:rsid w:val="03F92D0A"/>
    <w:rsid w:val="044E7C36"/>
    <w:rsid w:val="058F0F5F"/>
    <w:rsid w:val="05F57E09"/>
    <w:rsid w:val="078F424D"/>
    <w:rsid w:val="07B7272C"/>
    <w:rsid w:val="08280F03"/>
    <w:rsid w:val="0A947A26"/>
    <w:rsid w:val="0AA95603"/>
    <w:rsid w:val="0AF5260E"/>
    <w:rsid w:val="0BB4647B"/>
    <w:rsid w:val="0BF91C2B"/>
    <w:rsid w:val="11EE6086"/>
    <w:rsid w:val="125A1CEE"/>
    <w:rsid w:val="130874D3"/>
    <w:rsid w:val="140C424B"/>
    <w:rsid w:val="143232D2"/>
    <w:rsid w:val="15691F21"/>
    <w:rsid w:val="15FF24C8"/>
    <w:rsid w:val="16702601"/>
    <w:rsid w:val="191C408A"/>
    <w:rsid w:val="197641A5"/>
    <w:rsid w:val="1AEE5549"/>
    <w:rsid w:val="1B4D1A0D"/>
    <w:rsid w:val="1BDA7BC3"/>
    <w:rsid w:val="1C4049D6"/>
    <w:rsid w:val="1DC128FC"/>
    <w:rsid w:val="1E03014B"/>
    <w:rsid w:val="1F6F3112"/>
    <w:rsid w:val="20823DD7"/>
    <w:rsid w:val="211F2EA1"/>
    <w:rsid w:val="216B6BAF"/>
    <w:rsid w:val="22AF79D2"/>
    <w:rsid w:val="22F52AE2"/>
    <w:rsid w:val="235C2860"/>
    <w:rsid w:val="23A06C68"/>
    <w:rsid w:val="23AE49F2"/>
    <w:rsid w:val="23D11FFC"/>
    <w:rsid w:val="25997A40"/>
    <w:rsid w:val="259F2E44"/>
    <w:rsid w:val="268C2C71"/>
    <w:rsid w:val="26C5153B"/>
    <w:rsid w:val="26C63CCE"/>
    <w:rsid w:val="274E0D01"/>
    <w:rsid w:val="275009F7"/>
    <w:rsid w:val="290F17EF"/>
    <w:rsid w:val="29723F5A"/>
    <w:rsid w:val="297A0053"/>
    <w:rsid w:val="2BD115F4"/>
    <w:rsid w:val="2C3D5CEA"/>
    <w:rsid w:val="2C766A79"/>
    <w:rsid w:val="2CE57280"/>
    <w:rsid w:val="2E3F0D46"/>
    <w:rsid w:val="2E6F69B6"/>
    <w:rsid w:val="2EF04D3A"/>
    <w:rsid w:val="2F4B7183"/>
    <w:rsid w:val="30436ACB"/>
    <w:rsid w:val="307F3484"/>
    <w:rsid w:val="32052FA3"/>
    <w:rsid w:val="32423DD9"/>
    <w:rsid w:val="32544A75"/>
    <w:rsid w:val="32D4352E"/>
    <w:rsid w:val="33E83FE6"/>
    <w:rsid w:val="367E727C"/>
    <w:rsid w:val="37281295"/>
    <w:rsid w:val="37A929B5"/>
    <w:rsid w:val="39861EF9"/>
    <w:rsid w:val="3AD604B2"/>
    <w:rsid w:val="3D0324DC"/>
    <w:rsid w:val="3E4F2223"/>
    <w:rsid w:val="3E787B9E"/>
    <w:rsid w:val="3F957A6D"/>
    <w:rsid w:val="41D60C61"/>
    <w:rsid w:val="438F6F9E"/>
    <w:rsid w:val="43CD5484"/>
    <w:rsid w:val="47541D2E"/>
    <w:rsid w:val="47AB0983"/>
    <w:rsid w:val="499804E8"/>
    <w:rsid w:val="4B217F17"/>
    <w:rsid w:val="4D962DCF"/>
    <w:rsid w:val="4DCC76B5"/>
    <w:rsid w:val="4F2B2DC6"/>
    <w:rsid w:val="514E032B"/>
    <w:rsid w:val="52776398"/>
    <w:rsid w:val="554061B5"/>
    <w:rsid w:val="55BB205B"/>
    <w:rsid w:val="56E221F2"/>
    <w:rsid w:val="574F06F8"/>
    <w:rsid w:val="57C85653"/>
    <w:rsid w:val="59C9625C"/>
    <w:rsid w:val="59FD58B7"/>
    <w:rsid w:val="5A83285A"/>
    <w:rsid w:val="5AC97A40"/>
    <w:rsid w:val="5C045FC0"/>
    <w:rsid w:val="5F1405EF"/>
    <w:rsid w:val="5F203219"/>
    <w:rsid w:val="60A9292A"/>
    <w:rsid w:val="6133155F"/>
    <w:rsid w:val="619006C0"/>
    <w:rsid w:val="6279524D"/>
    <w:rsid w:val="62AA3460"/>
    <w:rsid w:val="62BB7E63"/>
    <w:rsid w:val="64ED6493"/>
    <w:rsid w:val="66AE5C95"/>
    <w:rsid w:val="6A974477"/>
    <w:rsid w:val="6AED2B17"/>
    <w:rsid w:val="6E471840"/>
    <w:rsid w:val="6F8C71E0"/>
    <w:rsid w:val="7265483D"/>
    <w:rsid w:val="73896C46"/>
    <w:rsid w:val="74A21808"/>
    <w:rsid w:val="75115C66"/>
    <w:rsid w:val="754961BB"/>
    <w:rsid w:val="76973A4D"/>
    <w:rsid w:val="781C5FBA"/>
    <w:rsid w:val="793B2505"/>
    <w:rsid w:val="798E53F1"/>
    <w:rsid w:val="7B363C4A"/>
    <w:rsid w:val="7B576FDF"/>
    <w:rsid w:val="7D1421CF"/>
    <w:rsid w:val="7D3652BA"/>
    <w:rsid w:val="7DCD0F02"/>
    <w:rsid w:val="7EA971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99"/>
    <w:pPr>
      <w:ind w:firstLine="420" w:firstLineChars="200"/>
    </w:pPr>
  </w:style>
  <w:style w:type="paragraph" w:styleId="5">
    <w:name w:val="Body Text"/>
    <w:basedOn w:val="1"/>
    <w:qFormat/>
    <w:uiPriority w:val="1"/>
    <w:pPr>
      <w:ind w:left="1173"/>
    </w:pPr>
    <w:rPr>
      <w:rFonts w:ascii="仿宋" w:hAnsi="仿宋" w:eastAsia="仿宋" w:cs="仿宋"/>
      <w:sz w:val="32"/>
      <w:szCs w:val="32"/>
      <w:lang w:val="zh-CN" w:eastAsia="zh-CN" w:bidi="zh-CN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9">
    <w:name w:val="样式1"/>
    <w:basedOn w:val="1"/>
    <w:qFormat/>
    <w:uiPriority w:val="0"/>
    <w:pPr>
      <w:spacing w:line="560" w:lineRule="exact"/>
      <w:jc w:val="center"/>
    </w:pPr>
    <w:rPr>
      <w:rFonts w:ascii="Calibri" w:hAnsi="Calibri" w:eastAsia="方正粗雅宋_GBK" w:cs="Times New Roman"/>
      <w:sz w:val="32"/>
    </w:rPr>
  </w:style>
  <w:style w:type="paragraph" w:customStyle="1" w:styleId="10">
    <w:name w:val="样式2"/>
    <w:basedOn w:val="2"/>
    <w:next w:val="1"/>
    <w:qFormat/>
    <w:uiPriority w:val="0"/>
    <w:pPr>
      <w:spacing w:line="360" w:lineRule="auto"/>
      <w:ind w:firstLine="0" w:firstLineChars="0"/>
      <w:jc w:val="center"/>
    </w:pPr>
    <w:rPr>
      <w:rFonts w:eastAsia="宋体" w:asciiTheme="majorAscii" w:hAnsiTheme="majorAscii" w:cstheme="majorBidi"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975</Words>
  <Characters>1058</Characters>
  <Lines>0</Lines>
  <Paragraphs>0</Paragraphs>
  <TotalTime>6</TotalTime>
  <ScaleCrop>false</ScaleCrop>
  <LinksUpToDate>false</LinksUpToDate>
  <CharactersWithSpaces>1188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2023-04-06T06:28:00Z</dcterms:created>
  <dc:creator>黔印通小赵</dc:creator>
  <cp:lastModifiedBy>l j r</cp:lastModifiedBy>
  <cp:lastPrinted>2024-06-20T02:23:47Z</cp:lastPrinted>
  <dcterms:modified xsi:type="dcterms:W3CDTF">2024-06-20T02:24:01Z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0620F100BD184A5C82DE3DDC3700585B_13</vt:lpwstr>
  </property>
</Properties>
</file>