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017" w:rsidRDefault="006B29C1">
      <w:pPr>
        <w:spacing w:line="440" w:lineRule="exact"/>
        <w:rPr>
          <w:rFonts w:ascii="仿宋" w:eastAsia="仿宋" w:hAnsi="仿宋" w:cs="Segoe UI"/>
          <w:kern w:val="0"/>
          <w:sz w:val="30"/>
          <w:szCs w:val="30"/>
        </w:rPr>
      </w:pPr>
      <w:r>
        <w:rPr>
          <w:rFonts w:ascii="仿宋" w:eastAsia="仿宋" w:hAnsi="仿宋" w:cs="Segoe UI" w:hint="eastAsia"/>
          <w:kern w:val="0"/>
          <w:sz w:val="30"/>
          <w:szCs w:val="30"/>
        </w:rPr>
        <w:t>附件</w:t>
      </w:r>
      <w:r>
        <w:rPr>
          <w:rFonts w:ascii="仿宋" w:eastAsia="仿宋" w:hAnsi="仿宋" w:cs="Segoe UI" w:hint="eastAsia"/>
          <w:kern w:val="0"/>
          <w:sz w:val="30"/>
          <w:szCs w:val="30"/>
        </w:rPr>
        <w:t>4</w:t>
      </w:r>
      <w:r>
        <w:rPr>
          <w:rFonts w:ascii="仿宋" w:eastAsia="仿宋" w:hAnsi="仿宋" w:cs="Segoe UI" w:hint="eastAsia"/>
          <w:kern w:val="0"/>
          <w:sz w:val="30"/>
          <w:szCs w:val="30"/>
        </w:rPr>
        <w:t>：</w:t>
      </w:r>
    </w:p>
    <w:p w:rsidR="00CE2017" w:rsidRDefault="00CE2017">
      <w:pPr>
        <w:spacing w:line="44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CE2017" w:rsidRDefault="006B29C1">
      <w:pPr>
        <w:spacing w:line="44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cs="宋体" w:hint="eastAsia"/>
          <w:b/>
          <w:kern w:val="0"/>
          <w:sz w:val="44"/>
          <w:szCs w:val="44"/>
        </w:rPr>
        <w:t>遵义医科大学</w:t>
      </w:r>
      <w:r>
        <w:rPr>
          <w:rFonts w:ascii="宋体" w:hAnsi="宋体" w:cs="宋体" w:hint="eastAsia"/>
          <w:b/>
          <w:kern w:val="0"/>
          <w:sz w:val="44"/>
          <w:szCs w:val="44"/>
        </w:rPr>
        <w:t>2018-2019</w:t>
      </w:r>
      <w:r>
        <w:rPr>
          <w:rFonts w:ascii="宋体" w:hAnsi="宋体" w:cs="宋体" w:hint="eastAsia"/>
          <w:b/>
          <w:kern w:val="0"/>
          <w:sz w:val="44"/>
          <w:szCs w:val="44"/>
        </w:rPr>
        <w:t>学年</w:t>
      </w:r>
    </w:p>
    <w:p w:rsidR="00CE2017" w:rsidRDefault="006B29C1">
      <w:pPr>
        <w:spacing w:line="44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cs="宋体" w:hint="eastAsia"/>
          <w:b/>
          <w:kern w:val="0"/>
          <w:sz w:val="44"/>
          <w:szCs w:val="44"/>
        </w:rPr>
        <w:t>本科教学质量报告学生数据</w:t>
      </w:r>
    </w:p>
    <w:p w:rsidR="00CE2017" w:rsidRDefault="00CE2017">
      <w:pPr>
        <w:spacing w:line="440" w:lineRule="exact"/>
        <w:ind w:firstLineChars="200" w:firstLine="600"/>
        <w:rPr>
          <w:rFonts w:ascii="楷体" w:eastAsia="楷体" w:hAnsi="楷体" w:cs="Segoe UI"/>
          <w:kern w:val="0"/>
          <w:sz w:val="30"/>
          <w:szCs w:val="30"/>
        </w:rPr>
      </w:pPr>
    </w:p>
    <w:p w:rsidR="00CE2017" w:rsidRDefault="006B29C1">
      <w:pPr>
        <w:widowControl/>
        <w:ind w:firstLineChars="150" w:firstLine="450"/>
        <w:jc w:val="left"/>
        <w:rPr>
          <w:rFonts w:ascii="仿宋" w:eastAsia="仿宋" w:hAnsi="仿宋" w:cs="Segoe UI"/>
          <w:color w:val="000000" w:themeColor="text1"/>
          <w:kern w:val="0"/>
          <w:sz w:val="30"/>
          <w:szCs w:val="30"/>
        </w:rPr>
      </w:pP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2018-2019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学年（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2018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年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9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月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1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日——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2019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年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8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月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31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日），有全日制在校生人，折合在校生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20130.60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人，其中普通本科生：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14238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人；研究生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1802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人；</w:t>
      </w:r>
      <w:proofErr w:type="gramStart"/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成教生</w:t>
      </w:r>
      <w:proofErr w:type="gramEnd"/>
      <w:r>
        <w:rPr>
          <w:rFonts w:ascii="仿宋" w:eastAsia="仿宋" w:hAnsi="仿宋" w:cs="Segoe UI" w:hint="eastAsia"/>
          <w:kern w:val="0"/>
          <w:sz w:val="30"/>
          <w:szCs w:val="30"/>
        </w:rPr>
        <w:t>9392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人，留学生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124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 xml:space="preserve"> 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人。普通本科生占全日制在校生总数的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88.08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%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。</w:t>
      </w:r>
    </w:p>
    <w:p w:rsidR="00CE2017" w:rsidRDefault="006B29C1">
      <w:pPr>
        <w:autoSpaceDE w:val="0"/>
        <w:autoSpaceDN w:val="0"/>
        <w:adjustRightInd w:val="0"/>
        <w:ind w:firstLineChars="200" w:firstLine="600"/>
        <w:jc w:val="left"/>
        <w:rPr>
          <w:rFonts w:ascii="仿宋" w:eastAsia="仿宋" w:hAnsi="仿宋" w:cs="Segoe UI"/>
          <w:kern w:val="0"/>
          <w:sz w:val="30"/>
          <w:szCs w:val="30"/>
        </w:rPr>
      </w:pP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2018-2019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学年</w:t>
      </w:r>
      <w:r>
        <w:rPr>
          <w:rFonts w:ascii="仿宋" w:eastAsia="仿宋" w:hAnsi="仿宋" w:cs="Segoe UI"/>
          <w:color w:val="000000" w:themeColor="text1"/>
          <w:kern w:val="0"/>
          <w:sz w:val="30"/>
          <w:szCs w:val="30"/>
        </w:rPr>
        <w:t>，</w:t>
      </w:r>
      <w:r>
        <w:rPr>
          <w:rFonts w:ascii="仿宋" w:eastAsia="仿宋" w:hAnsi="仿宋" w:cs="Segoe UI" w:hint="eastAsia"/>
          <w:color w:val="000000" w:themeColor="text1"/>
          <w:kern w:val="0"/>
          <w:sz w:val="30"/>
          <w:szCs w:val="30"/>
        </w:rPr>
        <w:t>遵义医科大学</w:t>
      </w:r>
      <w:bookmarkStart w:id="0" w:name="_GoBack"/>
      <w:bookmarkEnd w:id="0"/>
      <w:r>
        <w:rPr>
          <w:rFonts w:ascii="仿宋" w:eastAsia="仿宋" w:hAnsi="仿宋" w:cs="Segoe UI"/>
          <w:color w:val="000000" w:themeColor="text1"/>
          <w:kern w:val="0"/>
          <w:sz w:val="30"/>
          <w:szCs w:val="30"/>
        </w:rPr>
        <w:t>本科毕业生共有</w:t>
      </w:r>
      <w:r>
        <w:rPr>
          <w:rFonts w:ascii="仿宋" w:eastAsia="仿宋" w:hAnsi="仿宋" w:cs="Segoe UI" w:hint="eastAsia"/>
          <w:kern w:val="0"/>
          <w:sz w:val="30"/>
          <w:szCs w:val="30"/>
        </w:rPr>
        <w:t>3067</w:t>
      </w:r>
      <w:r>
        <w:rPr>
          <w:rFonts w:ascii="仿宋" w:eastAsia="仿宋" w:hAnsi="仿宋" w:cs="Segoe UI" w:hint="eastAsia"/>
          <w:kern w:val="0"/>
          <w:sz w:val="30"/>
          <w:szCs w:val="30"/>
        </w:rPr>
        <w:t>（</w:t>
      </w:r>
      <w:r>
        <w:rPr>
          <w:rFonts w:ascii="仿宋" w:eastAsia="仿宋" w:hAnsi="仿宋" w:cs="Segoe UI" w:hint="eastAsia"/>
          <w:kern w:val="0"/>
          <w:sz w:val="30"/>
          <w:szCs w:val="30"/>
        </w:rPr>
        <w:t>含珠海）人</w:t>
      </w:r>
      <w:r>
        <w:rPr>
          <w:rFonts w:ascii="仿宋" w:eastAsia="仿宋" w:hAnsi="仿宋" w:cs="Segoe UI"/>
          <w:kern w:val="0"/>
          <w:sz w:val="30"/>
          <w:szCs w:val="30"/>
        </w:rPr>
        <w:t>，其中</w:t>
      </w:r>
      <w:r>
        <w:rPr>
          <w:rFonts w:ascii="仿宋" w:eastAsia="仿宋" w:hAnsi="仿宋" w:cs="Segoe UI" w:hint="eastAsia"/>
          <w:kern w:val="0"/>
          <w:sz w:val="30"/>
          <w:szCs w:val="30"/>
        </w:rPr>
        <w:t>，一次性取得毕业证书</w:t>
      </w:r>
      <w:r>
        <w:rPr>
          <w:rFonts w:ascii="仿宋" w:eastAsia="仿宋" w:hAnsi="仿宋" w:cs="Segoe UI" w:hint="eastAsia"/>
          <w:kern w:val="0"/>
          <w:sz w:val="30"/>
          <w:szCs w:val="30"/>
        </w:rPr>
        <w:t>3009</w:t>
      </w:r>
      <w:r>
        <w:rPr>
          <w:rFonts w:ascii="仿宋" w:eastAsia="仿宋" w:hAnsi="仿宋" w:cs="Segoe UI" w:hint="eastAsia"/>
          <w:kern w:val="0"/>
          <w:sz w:val="30"/>
          <w:szCs w:val="30"/>
        </w:rPr>
        <w:t>（含珠海）人，一次性毕业率达到</w:t>
      </w:r>
      <w:r>
        <w:rPr>
          <w:rFonts w:ascii="仿宋" w:eastAsia="仿宋" w:hAnsi="仿宋" w:cs="Segoe UI" w:hint="eastAsia"/>
          <w:kern w:val="0"/>
          <w:sz w:val="30"/>
          <w:szCs w:val="30"/>
        </w:rPr>
        <w:t>98.11</w:t>
      </w:r>
      <w:r>
        <w:rPr>
          <w:rFonts w:ascii="仿宋" w:eastAsia="仿宋" w:hAnsi="仿宋" w:cs="Segoe UI" w:hint="eastAsia"/>
          <w:kern w:val="0"/>
          <w:sz w:val="30"/>
          <w:szCs w:val="30"/>
        </w:rPr>
        <w:t>%</w:t>
      </w:r>
      <w:r>
        <w:rPr>
          <w:rFonts w:ascii="仿宋" w:eastAsia="仿宋" w:hAnsi="仿宋" w:cs="Segoe UI" w:hint="eastAsia"/>
          <w:kern w:val="0"/>
          <w:sz w:val="30"/>
          <w:szCs w:val="30"/>
        </w:rPr>
        <w:t>，</w:t>
      </w:r>
      <w:r>
        <w:rPr>
          <w:rFonts w:ascii="仿宋" w:eastAsia="仿宋" w:hAnsi="仿宋" w:cs="Segoe UI"/>
          <w:kern w:val="0"/>
          <w:sz w:val="30"/>
          <w:szCs w:val="30"/>
        </w:rPr>
        <w:t>获得学士学位</w:t>
      </w:r>
      <w:r>
        <w:rPr>
          <w:rFonts w:ascii="仿宋" w:eastAsia="仿宋" w:hAnsi="仿宋" w:cs="Segoe UI" w:hint="eastAsia"/>
          <w:kern w:val="0"/>
          <w:sz w:val="30"/>
          <w:szCs w:val="30"/>
        </w:rPr>
        <w:t>2989</w:t>
      </w:r>
      <w:r>
        <w:rPr>
          <w:rFonts w:ascii="仿宋" w:eastAsia="仿宋" w:hAnsi="仿宋" w:cs="Segoe UI"/>
          <w:kern w:val="0"/>
          <w:sz w:val="30"/>
          <w:szCs w:val="30"/>
        </w:rPr>
        <w:t>人，</w:t>
      </w:r>
      <w:r>
        <w:rPr>
          <w:rFonts w:ascii="仿宋" w:eastAsia="仿宋" w:hAnsi="仿宋" w:cs="Segoe UI" w:hint="eastAsia"/>
          <w:kern w:val="0"/>
          <w:sz w:val="30"/>
          <w:szCs w:val="30"/>
        </w:rPr>
        <w:t>学位授予率为</w:t>
      </w:r>
      <w:r>
        <w:rPr>
          <w:rFonts w:ascii="仿宋" w:eastAsia="仿宋" w:hAnsi="仿宋" w:cs="Segoe UI" w:hint="eastAsia"/>
          <w:kern w:val="0"/>
          <w:sz w:val="30"/>
          <w:szCs w:val="30"/>
        </w:rPr>
        <w:t>97.46</w:t>
      </w:r>
      <w:r>
        <w:rPr>
          <w:rFonts w:ascii="仿宋" w:eastAsia="仿宋" w:hAnsi="仿宋" w:cs="Segoe UI"/>
          <w:kern w:val="0"/>
          <w:sz w:val="30"/>
          <w:szCs w:val="30"/>
        </w:rPr>
        <w:t>%</w:t>
      </w:r>
      <w:r>
        <w:rPr>
          <w:rFonts w:ascii="仿宋" w:eastAsia="仿宋" w:hAnsi="仿宋" w:cs="Segoe UI"/>
          <w:kern w:val="0"/>
          <w:sz w:val="30"/>
          <w:szCs w:val="30"/>
        </w:rPr>
        <w:t>。</w:t>
      </w:r>
    </w:p>
    <w:p w:rsidR="00CE2017" w:rsidRDefault="00CE2017">
      <w:pPr>
        <w:rPr>
          <w:rFonts w:ascii="仿宋" w:eastAsia="仿宋" w:hAnsi="仿宋"/>
          <w:sz w:val="30"/>
          <w:szCs w:val="30"/>
        </w:rPr>
      </w:pPr>
    </w:p>
    <w:p w:rsidR="00CE2017" w:rsidRDefault="00CE2017"/>
    <w:sectPr w:rsidR="00CE2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46"/>
    <w:rsid w:val="00166058"/>
    <w:rsid w:val="001B5402"/>
    <w:rsid w:val="00310562"/>
    <w:rsid w:val="004D6FC2"/>
    <w:rsid w:val="00645CD4"/>
    <w:rsid w:val="006B29C1"/>
    <w:rsid w:val="00726ED7"/>
    <w:rsid w:val="00785217"/>
    <w:rsid w:val="008E1FBC"/>
    <w:rsid w:val="00957B67"/>
    <w:rsid w:val="009B4446"/>
    <w:rsid w:val="009F21B2"/>
    <w:rsid w:val="00B02E89"/>
    <w:rsid w:val="00C425FB"/>
    <w:rsid w:val="00CE2017"/>
    <w:rsid w:val="10257330"/>
    <w:rsid w:val="235141D5"/>
    <w:rsid w:val="45E8102E"/>
    <w:rsid w:val="5FCE61A4"/>
    <w:rsid w:val="6126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</Words>
  <Characters>225</Characters>
  <Application>Microsoft Office Word</Application>
  <DocSecurity>0</DocSecurity>
  <Lines>1</Lines>
  <Paragraphs>1</Paragraphs>
  <ScaleCrop>false</ScaleCrop>
  <Company>http:/sdwm.org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深度联盟http:/sdwm.org</cp:lastModifiedBy>
  <cp:revision>8</cp:revision>
  <cp:lastPrinted>2019-09-18T01:48:00Z</cp:lastPrinted>
  <dcterms:created xsi:type="dcterms:W3CDTF">2018-09-07T07:34:00Z</dcterms:created>
  <dcterms:modified xsi:type="dcterms:W3CDTF">2019-09-19T01:31:00Z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