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020" w:rsidRDefault="001E0020" w:rsidP="001E0020">
      <w:pPr>
        <w:pStyle w:val="a4"/>
        <w:spacing w:line="560" w:lineRule="exact"/>
        <w:rPr>
          <w:rFonts w:asciiTheme="minorEastAsia" w:hAnsiTheme="minorEastAsia" w:cs="Times New Roman"/>
          <w:b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附件5</w:t>
      </w:r>
    </w:p>
    <w:p w:rsidR="001E0020" w:rsidRDefault="001E0020" w:rsidP="001E0020">
      <w:pPr>
        <w:pStyle w:val="a4"/>
        <w:spacing w:line="560" w:lineRule="exact"/>
        <w:rPr>
          <w:rFonts w:ascii="方正小标宋简体" w:eastAsia="方正小标宋简体" w:hAnsiTheme="minorEastAsia"/>
          <w:kern w:val="0"/>
          <w:sz w:val="44"/>
          <w:szCs w:val="44"/>
        </w:rPr>
      </w:pPr>
    </w:p>
    <w:p w:rsidR="001E0020" w:rsidRPr="004B7ECE" w:rsidRDefault="001E0020" w:rsidP="001E0020">
      <w:pPr>
        <w:pStyle w:val="a4"/>
        <w:spacing w:line="560" w:lineRule="exact"/>
        <w:jc w:val="center"/>
        <w:rPr>
          <w:rFonts w:ascii="方正小标宋简体" w:eastAsia="方正小标宋简体" w:hAnsiTheme="minorEastAsia"/>
          <w:kern w:val="0"/>
          <w:sz w:val="44"/>
          <w:szCs w:val="44"/>
        </w:rPr>
      </w:pPr>
      <w:proofErr w:type="gramStart"/>
      <w:r w:rsidRPr="004B7ECE">
        <w:rPr>
          <w:rFonts w:ascii="方正小标宋简体" w:eastAsia="方正小标宋简体" w:hAnsiTheme="minorEastAsia" w:hint="eastAsia"/>
          <w:kern w:val="0"/>
          <w:sz w:val="44"/>
          <w:szCs w:val="44"/>
        </w:rPr>
        <w:t>遵义医科大学微课教学</w:t>
      </w:r>
      <w:proofErr w:type="gramEnd"/>
      <w:r w:rsidRPr="004B7ECE">
        <w:rPr>
          <w:rFonts w:ascii="方正小标宋简体" w:eastAsia="方正小标宋简体" w:hAnsiTheme="minorEastAsia" w:hint="eastAsia"/>
          <w:kern w:val="0"/>
          <w:sz w:val="44"/>
          <w:szCs w:val="44"/>
        </w:rPr>
        <w:t>比赛视频制作参考</w:t>
      </w:r>
    </w:p>
    <w:p w:rsidR="001E0020" w:rsidRPr="004B7ECE" w:rsidRDefault="001E0020" w:rsidP="001E0020">
      <w:pPr>
        <w:pStyle w:val="a4"/>
        <w:spacing w:line="560" w:lineRule="exact"/>
        <w:rPr>
          <w:rFonts w:ascii="方正小标宋简体" w:eastAsia="方正小标宋简体" w:hAnsiTheme="minorEastAsia"/>
          <w:sz w:val="28"/>
          <w:szCs w:val="28"/>
        </w:rPr>
      </w:pP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根据全国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高校微课教学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比赛视频制作标准的需要，特制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定比赛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视频制作参考说明。主要包括视频的音视频录制、后期制作和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视、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音频文件压缩格式要求等基本技术规范。若采用桌面录制软件等方式进行录制，相关视频比例、采样和压缩要求参照本指导相关部分执行。本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指导仅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作为学校组织拍摄的技术参考，个人参赛选手可结合自身情况进行拍摄和制作。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4B7ECE">
        <w:rPr>
          <w:rStyle w:val="bigredtitle"/>
          <w:rFonts w:ascii="黑体" w:eastAsia="黑体" w:hAnsi="黑体" w:hint="eastAsia"/>
          <w:bCs/>
          <w:color w:val="000000" w:themeColor="text1"/>
          <w:sz w:val="32"/>
          <w:szCs w:val="32"/>
          <w:shd w:val="clear" w:color="auto" w:fill="FFFFFF"/>
        </w:rPr>
        <w:t>一、录制要求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Fonts w:ascii="楷体" w:eastAsia="楷体" w:hAnsi="楷体"/>
          <w:color w:val="000000"/>
          <w:sz w:val="32"/>
          <w:szCs w:val="32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（一）课程时长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每门课程总时长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5-15分钟以内。删除与教学无关的内容。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（二）录制场地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录制场地可以是课堂、演播室等场地。录制现场光线充足、环境安静、整洁，避免在镜头中出现有广告嫌疑或与课程无关的标识等内容。现场是否安排学生互动可根据录制需要自行决定。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（三）课程形式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成片统一采用单一视频形式。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（四）录制方式及设备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拍摄方式：根据课程内容，可采用多机位拍摄（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2机位以上），机位设置应满足完整记录全部教学活动的要求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录像设备：摄像机要求不低于专业级数字设备，在同一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lastRenderedPageBreak/>
        <w:t>门课程中标清和高清设备不得混用，推荐使用高清数字设备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录音设备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：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使用若干个专业级话筒，保证教师和学生发言的录音质量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后期制作设备：使用相应的非线性编辑系统。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（五）多媒体课件的制作及录制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教师在录制前应对授课过程中使用的多媒体课件（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PPT、音视频、动画等）认真检查，确保内容无误，排版格式规范，版面简洁清晰，符合拍摄要求。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在拍摄时应针对实际情况选择适当的拍摄方式，与后期制作统筹策划，确保成片中的多媒体演示及板书完整、清晰。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Style w:val="bigredtitle"/>
          <w:rFonts w:ascii="黑体" w:eastAsia="黑体" w:hAnsi="黑体"/>
          <w:bCs/>
          <w:sz w:val="32"/>
          <w:szCs w:val="32"/>
          <w:shd w:val="clear" w:color="auto" w:fill="FFFFFF"/>
        </w:rPr>
      </w:pPr>
      <w:r>
        <w:rPr>
          <w:rStyle w:val="bigredtitle"/>
          <w:rFonts w:ascii="黑体" w:eastAsia="黑体" w:hAnsi="黑体" w:hint="eastAsia"/>
          <w:bCs/>
          <w:color w:val="000000" w:themeColor="text1"/>
          <w:sz w:val="32"/>
          <w:szCs w:val="32"/>
          <w:shd w:val="clear" w:color="auto" w:fill="FFFFFF"/>
        </w:rPr>
        <w:t>二、</w:t>
      </w:r>
      <w:r w:rsidRPr="004B7ECE">
        <w:rPr>
          <w:rStyle w:val="bigredtitle"/>
          <w:rFonts w:ascii="黑体" w:eastAsia="黑体" w:hAnsi="黑体" w:hint="eastAsia"/>
          <w:bCs/>
          <w:color w:val="000000" w:themeColor="text1"/>
          <w:sz w:val="32"/>
          <w:szCs w:val="32"/>
          <w:shd w:val="clear" w:color="auto" w:fill="FFFFFF"/>
        </w:rPr>
        <w:t>后期制作要求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（一）</w:t>
      </w: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片头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片头不超过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10秒，应包括:学校名称、单位、课程名称、主讲教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师姓名、专业技术职务等信息。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（二）技术指标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1.视频信号源</w:t>
      </w:r>
    </w:p>
    <w:p w:rsidR="001E0020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1）稳定性：全片图像同步性能稳定，无失步现象，CTL同步控制信号必须连续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，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图像无抖动跳跃，色彩无突变，编辑点处图像稳定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2）信噪比：图像信噪比不低于55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dB，无明显杂波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3）色调：白平衡正确，无明显偏色，多机拍摄的镜头衔接处无明显色差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4）视频电平：视频全讯号幅度为1Ⅴp-p，最大不超过1.1Ⅴp-p。其中，消隐电平为0V时，白电平幅度0.7Ⅴp-p，同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lastRenderedPageBreak/>
        <w:t>步信号-0.3V，色同步信号幅度0.3Vp-p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以消隐线上下对称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）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，全片一致。</w:t>
      </w:r>
    </w:p>
    <w:p w:rsidR="001E0020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2.音频信号源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1）声道：中文内容音频信号记录于第1声道，音乐、音效、同期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声记录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于第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2声道，若有其他文字解说记录于第3声道（如录音设备无第3声道,则录于第2声道）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2）电平指标：-2db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——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8db声音应无明显失真、放音过冲、过弱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3）音频信噪比不低于48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db</w:t>
      </w:r>
      <w:proofErr w:type="spellEnd"/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4）声音和画面要求同步，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无交流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声或其他杂音等缺陷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5）伴音清晰、饱满、圆润，无失真、噪声杂音干扰、音量忽大忽小现象。解说声与现场声无明显比例失调，解说声与背景音乐无明显比例失调。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Style w:val="bigredtitle"/>
          <w:rFonts w:ascii="黑体" w:eastAsia="黑体" w:hAnsi="黑体"/>
          <w:bCs/>
          <w:sz w:val="32"/>
          <w:szCs w:val="32"/>
          <w:shd w:val="clear" w:color="auto" w:fill="FFFFFF"/>
        </w:rPr>
      </w:pPr>
      <w:r w:rsidRPr="004B7ECE">
        <w:rPr>
          <w:rStyle w:val="bigredtitle"/>
          <w:rFonts w:ascii="黑体" w:eastAsia="黑体" w:hAnsi="黑体" w:hint="eastAsia"/>
          <w:bCs/>
          <w:color w:val="000000" w:themeColor="text1"/>
          <w:sz w:val="32"/>
          <w:szCs w:val="32"/>
          <w:shd w:val="clear" w:color="auto" w:fill="FFFFFF"/>
        </w:rPr>
        <w:t>三、视、音频文件压缩格式要求</w:t>
      </w:r>
    </w:p>
    <w:p w:rsidR="001E0020" w:rsidRPr="004B7ECE" w:rsidRDefault="001E0020" w:rsidP="001E0020">
      <w:pPr>
        <w:pStyle w:val="a4"/>
        <w:spacing w:line="560" w:lineRule="exact"/>
        <w:ind w:firstLineChars="200" w:firstLine="643"/>
        <w:rPr>
          <w:rStyle w:val="a3"/>
          <w:rFonts w:ascii="楷体" w:eastAsia="楷体" w:hAnsi="楷体"/>
          <w:sz w:val="32"/>
          <w:szCs w:val="32"/>
          <w:shd w:val="clear" w:color="auto" w:fill="FFFFFF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（一）视频压缩格式及技术参数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1.视频压缩采用H.264格式编码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2.视频码流率：动态码流的最高码率不高于2000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Kbps，最低码率不得低于1024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Kbps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3.视频分辨率：</w:t>
      </w:r>
    </w:p>
    <w:p w:rsidR="001E0020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1）前期采用标清4:3拍摄，请设定为640×480；前期采用标清16:9拍摄，请设定为1280×720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2）在同一课程中，各讲的视频分辨率应统一，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不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得标清和高清混用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4.视频画幅宽高比：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lastRenderedPageBreak/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1）分辨率设定为640×480，请选定4:3；分辨率设定为1280×720，请选定16:9；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2）在同一课程中，各讲应统一画幅的宽高比，不得混用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（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3）比赛支持两种比例视频上传，请在“视频介绍”中进行展示比例设置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5.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视频帧率为</w:t>
      </w:r>
      <w:proofErr w:type="gramEnd"/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25帧/秒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6.扫描方式采用逐行扫描。</w:t>
      </w:r>
    </w:p>
    <w:p w:rsidR="001E0020" w:rsidRDefault="001E0020" w:rsidP="001E0020">
      <w:pPr>
        <w:pStyle w:val="a4"/>
        <w:spacing w:line="560" w:lineRule="exact"/>
        <w:ind w:firstLineChars="200" w:firstLine="643"/>
        <w:rPr>
          <w:rFonts w:asciiTheme="minorEastAsia" w:hAnsiTheme="minorEastAsia"/>
          <w:color w:val="000000"/>
          <w:sz w:val="28"/>
          <w:szCs w:val="28"/>
        </w:rPr>
      </w:pPr>
      <w:r w:rsidRPr="004B7ECE">
        <w:rPr>
          <w:rStyle w:val="a3"/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（二）音频压缩格式及技术参数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音频压缩采用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H.264格式编码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采样率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48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KHz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音频码流率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128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 xml:space="preserve"> </w:t>
      </w: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Kbps(恒定)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；</w:t>
      </w:r>
    </w:p>
    <w:p w:rsidR="001E0020" w:rsidRPr="004B7ECE" w:rsidRDefault="001E0020" w:rsidP="001E0020">
      <w:pPr>
        <w:pStyle w:val="a4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4B7ECE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.</w:t>
      </w:r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必须是双声道，</w:t>
      </w:r>
      <w:proofErr w:type="gramStart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必须做混音</w:t>
      </w:r>
      <w:proofErr w:type="gramEnd"/>
      <w:r w:rsidRPr="004B7ECE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处理。</w:t>
      </w:r>
    </w:p>
    <w:p w:rsidR="001E0020" w:rsidRPr="0089681F" w:rsidRDefault="001E0020" w:rsidP="001E0020">
      <w:pPr>
        <w:spacing w:line="560" w:lineRule="exact"/>
        <w:ind w:firstLineChars="200" w:firstLine="420"/>
      </w:pPr>
    </w:p>
    <w:p w:rsidR="001E0020" w:rsidRPr="006E4763" w:rsidRDefault="001E0020" w:rsidP="001E0020"/>
    <w:p w:rsidR="001F1250" w:rsidRPr="001E0020" w:rsidRDefault="001F1250" w:rsidP="001E0020"/>
    <w:sectPr w:rsidR="001F1250" w:rsidRPr="001E0020" w:rsidSect="0060340F">
      <w:footerReference w:type="even" r:id="rId7"/>
      <w:footerReference w:type="default" r:id="rId8"/>
      <w:pgSz w:w="11906" w:h="16838"/>
      <w:pgMar w:top="1440" w:right="1588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FBB" w:rsidRDefault="00892FBB">
      <w:r>
        <w:separator/>
      </w:r>
    </w:p>
  </w:endnote>
  <w:endnote w:type="continuationSeparator" w:id="0">
    <w:p w:rsidR="00892FBB" w:rsidRDefault="0089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64359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60340F" w:rsidRPr="002F0276" w:rsidRDefault="0060340F" w:rsidP="0060340F">
        <w:pPr>
          <w:pStyle w:val="a5"/>
          <w:rPr>
            <w:rFonts w:asciiTheme="minorEastAsia" w:hAnsiTheme="minorEastAsia"/>
            <w:sz w:val="28"/>
            <w:szCs w:val="28"/>
          </w:rPr>
        </w:pPr>
        <w:r>
          <w:rPr>
            <w:rFonts w:hint="eastAsia"/>
          </w:rPr>
          <w:t xml:space="preserve">    </w:t>
        </w:r>
        <w:r w:rsidRPr="002F0276">
          <w:rPr>
            <w:rFonts w:asciiTheme="minorEastAsia" w:hAnsiTheme="minorEastAsia"/>
            <w:sz w:val="28"/>
            <w:szCs w:val="28"/>
          </w:rPr>
          <w:fldChar w:fldCharType="begin"/>
        </w:r>
        <w:r w:rsidRPr="002F0276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2F0276">
          <w:rPr>
            <w:rFonts w:asciiTheme="minorEastAsia" w:hAnsiTheme="minorEastAsia"/>
            <w:sz w:val="28"/>
            <w:szCs w:val="28"/>
          </w:rPr>
          <w:fldChar w:fldCharType="separate"/>
        </w:r>
        <w:r w:rsidR="002F0276" w:rsidRPr="002F0276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2F0276">
          <w:rPr>
            <w:rFonts w:asciiTheme="minorEastAsia" w:hAnsiTheme="minorEastAsia"/>
            <w:noProof/>
            <w:sz w:val="28"/>
            <w:szCs w:val="28"/>
          </w:rPr>
          <w:t xml:space="preserve"> 4 -</w:t>
        </w:r>
        <w:r w:rsidRPr="002F0276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83270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6B3D98" w:rsidRPr="002F0276" w:rsidRDefault="0060340F" w:rsidP="002F0276">
        <w:pPr>
          <w:pStyle w:val="a5"/>
          <w:ind w:right="180"/>
          <w:jc w:val="right"/>
          <w:rPr>
            <w:rFonts w:ascii="宋体" w:eastAsia="宋体" w:hAnsi="宋体"/>
            <w:sz w:val="28"/>
            <w:szCs w:val="28"/>
          </w:rPr>
        </w:pPr>
        <w:r w:rsidRPr="002F0276">
          <w:rPr>
            <w:rFonts w:ascii="宋体" w:eastAsia="宋体" w:hAnsi="宋体"/>
            <w:sz w:val="28"/>
            <w:szCs w:val="28"/>
          </w:rPr>
          <w:fldChar w:fldCharType="begin"/>
        </w:r>
        <w:r w:rsidRPr="002F0276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2F0276">
          <w:rPr>
            <w:rFonts w:ascii="宋体" w:eastAsia="宋体" w:hAnsi="宋体"/>
            <w:sz w:val="28"/>
            <w:szCs w:val="28"/>
          </w:rPr>
          <w:fldChar w:fldCharType="separate"/>
        </w:r>
        <w:r w:rsidR="002F0276" w:rsidRPr="002F0276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F0276">
          <w:rPr>
            <w:rFonts w:ascii="宋体" w:eastAsia="宋体" w:hAnsi="宋体"/>
            <w:noProof/>
            <w:sz w:val="28"/>
            <w:szCs w:val="28"/>
          </w:rPr>
          <w:t xml:space="preserve"> 3 -</w:t>
        </w:r>
        <w:r w:rsidRPr="002F0276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FBB" w:rsidRDefault="00892FBB">
      <w:r>
        <w:separator/>
      </w:r>
    </w:p>
  </w:footnote>
  <w:footnote w:type="continuationSeparator" w:id="0">
    <w:p w:rsidR="00892FBB" w:rsidRDefault="00892FB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徐亚沙">
    <w15:presenceInfo w15:providerId="None" w15:userId="徐亚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20"/>
    <w:rsid w:val="001E0020"/>
    <w:rsid w:val="001F1250"/>
    <w:rsid w:val="002F0276"/>
    <w:rsid w:val="00465859"/>
    <w:rsid w:val="0060340F"/>
    <w:rsid w:val="0089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E0020"/>
    <w:rPr>
      <w:b/>
      <w:bCs/>
    </w:rPr>
  </w:style>
  <w:style w:type="character" w:customStyle="1" w:styleId="bigredtitle">
    <w:name w:val="bigredtitle"/>
    <w:basedOn w:val="a0"/>
    <w:rsid w:val="001E0020"/>
  </w:style>
  <w:style w:type="paragraph" w:styleId="a4">
    <w:name w:val="No Spacing"/>
    <w:uiPriority w:val="1"/>
    <w:qFormat/>
    <w:rsid w:val="001E0020"/>
    <w:pPr>
      <w:widowControl w:val="0"/>
      <w:jc w:val="both"/>
    </w:pPr>
  </w:style>
  <w:style w:type="paragraph" w:styleId="a5">
    <w:name w:val="footer"/>
    <w:basedOn w:val="a"/>
    <w:link w:val="Char"/>
    <w:uiPriority w:val="99"/>
    <w:unhideWhenUsed/>
    <w:rsid w:val="001E0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1E0020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03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0340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F02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02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E0020"/>
    <w:rPr>
      <w:b/>
      <w:bCs/>
    </w:rPr>
  </w:style>
  <w:style w:type="character" w:customStyle="1" w:styleId="bigredtitle">
    <w:name w:val="bigredtitle"/>
    <w:basedOn w:val="a0"/>
    <w:rsid w:val="001E0020"/>
  </w:style>
  <w:style w:type="paragraph" w:styleId="a4">
    <w:name w:val="No Spacing"/>
    <w:uiPriority w:val="1"/>
    <w:qFormat/>
    <w:rsid w:val="001E0020"/>
    <w:pPr>
      <w:widowControl w:val="0"/>
      <w:jc w:val="both"/>
    </w:pPr>
  </w:style>
  <w:style w:type="paragraph" w:styleId="a5">
    <w:name w:val="footer"/>
    <w:basedOn w:val="a"/>
    <w:link w:val="Char"/>
    <w:uiPriority w:val="99"/>
    <w:unhideWhenUsed/>
    <w:rsid w:val="001E0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1E0020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03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0340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F02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02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240</Words>
  <Characters>1371</Characters>
  <Application>Microsoft Office Word</Application>
  <DocSecurity>0</DocSecurity>
  <Lines>11</Lines>
  <Paragraphs>3</Paragraphs>
  <ScaleCrop>false</ScaleCrop>
  <Company>微软中国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李婧睿</dc:creator>
  <cp:lastModifiedBy>吴黎华</cp:lastModifiedBy>
  <cp:revision>2</cp:revision>
  <cp:lastPrinted>2022-07-11T03:18:00Z</cp:lastPrinted>
  <dcterms:created xsi:type="dcterms:W3CDTF">2022-06-27T02:41:00Z</dcterms:created>
  <dcterms:modified xsi:type="dcterms:W3CDTF">2022-07-11T03:19:00Z</dcterms:modified>
</cp:coreProperties>
</file>